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736D5" w14:textId="77777777" w:rsidR="00560352" w:rsidRDefault="00560352" w:rsidP="007D021C">
      <w:pPr>
        <w:pStyle w:val="Heading1"/>
      </w:pPr>
    </w:p>
    <w:p w14:paraId="3099D3C2" w14:textId="727F9154" w:rsidR="003B7EF3" w:rsidRDefault="003B7EF3" w:rsidP="007D021C">
      <w:pPr>
        <w:pStyle w:val="Heading1"/>
      </w:pPr>
      <w:r>
        <w:t>Six Building Blocks Milestone</w:t>
      </w:r>
      <w:r w:rsidR="008043A0">
        <w:t>s</w:t>
      </w:r>
    </w:p>
    <w:p w14:paraId="3099D3C4" w14:textId="56FB0396" w:rsidR="00064974" w:rsidRDefault="003B7EF3" w:rsidP="00686162">
      <w:pPr>
        <w:pStyle w:val="BodyText"/>
      </w:pPr>
      <w:r>
        <w:t xml:space="preserve">Below are key milestones </w:t>
      </w:r>
      <w:r w:rsidR="00472B9F">
        <w:t>of implementing system-based improvements to opioid management through</w:t>
      </w:r>
      <w:r>
        <w:t xml:space="preserve"> the Six Build</w:t>
      </w:r>
      <w:r w:rsidR="00115B62">
        <w:t>ing Blocks</w:t>
      </w:r>
      <w:r w:rsidR="009F7B9D">
        <w:t xml:space="preserve"> </w:t>
      </w:r>
      <w:r w:rsidR="00472B9F">
        <w:t xml:space="preserve">Program. Each milestone has associated </w:t>
      </w:r>
      <w:r w:rsidR="009F7B9D">
        <w:t xml:space="preserve">resources to </w:t>
      </w:r>
      <w:r w:rsidR="00472B9F">
        <w:t>support your work toward achieving</w:t>
      </w:r>
      <w:r w:rsidR="009F7B9D">
        <w:t xml:space="preserve"> these milestones</w:t>
      </w:r>
      <w:r>
        <w:t xml:space="preserve">. </w:t>
      </w:r>
      <w:r w:rsidR="007D021C">
        <w:t xml:space="preserve">When developing action plans and assessing progress, it is a good idea to do </w:t>
      </w:r>
      <w:r>
        <w:t>a quick check on where you are at in the process</w:t>
      </w:r>
      <w:r w:rsidR="00D10D57">
        <w:t xml:space="preserve"> by </w:t>
      </w:r>
      <w:r w:rsidR="007D021C">
        <w:t>updating</w:t>
      </w:r>
      <w:r w:rsidR="00D10D57">
        <w:t xml:space="preserve"> this worksheet.</w:t>
      </w:r>
      <w:r w:rsidR="00686162">
        <w:t xml:space="preserve"> </w:t>
      </w:r>
      <w:r w:rsidR="00F24CD4">
        <w:t>For each milestone, p</w:t>
      </w:r>
      <w:r w:rsidR="00064974">
        <w:t>lease check the correct status box and, as appropriate, enter the month the milestone was achieved in the last column.</w:t>
      </w:r>
      <w:r w:rsidR="007D021C">
        <w:t xml:space="preserve"> Some organizations like to color-code rows based on progress status.</w:t>
      </w:r>
    </w:p>
    <w:tbl>
      <w:tblPr>
        <w:tblStyle w:val="TableGrid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436"/>
        <w:gridCol w:w="2160"/>
        <w:gridCol w:w="3312"/>
      </w:tblGrid>
      <w:tr w:rsidR="00BA01ED" w:rsidRPr="00370133" w14:paraId="3099D3C8" w14:textId="362C194C" w:rsidTr="00BA01ED">
        <w:trPr>
          <w:cantSplit/>
          <w:tblHeader/>
        </w:trPr>
        <w:tc>
          <w:tcPr>
            <w:tcW w:w="5436" w:type="dxa"/>
            <w:shd w:val="clear" w:color="auto" w:fill="2E74B5" w:themeFill="accent1" w:themeFillShade="BF"/>
          </w:tcPr>
          <w:p w14:paraId="3099D3C5" w14:textId="77777777" w:rsidR="00BA01ED" w:rsidRPr="00370133" w:rsidRDefault="00BA01ED" w:rsidP="008B55EA">
            <w:pPr>
              <w:pStyle w:val="tablehead"/>
            </w:pPr>
            <w:r w:rsidRPr="00370133">
              <w:t>Milestone</w:t>
            </w:r>
          </w:p>
        </w:tc>
        <w:tc>
          <w:tcPr>
            <w:tcW w:w="2160" w:type="dxa"/>
            <w:shd w:val="clear" w:color="auto" w:fill="2E74B5" w:themeFill="accent1" w:themeFillShade="BF"/>
          </w:tcPr>
          <w:p w14:paraId="3099D3C6" w14:textId="77777777" w:rsidR="00BA01ED" w:rsidRPr="00370133" w:rsidRDefault="00BA01ED" w:rsidP="008B55EA">
            <w:pPr>
              <w:pStyle w:val="tablehead"/>
            </w:pPr>
            <w:r w:rsidRPr="00370133">
              <w:t>Status</w:t>
            </w:r>
          </w:p>
        </w:tc>
        <w:tc>
          <w:tcPr>
            <w:tcW w:w="3312" w:type="dxa"/>
            <w:shd w:val="clear" w:color="auto" w:fill="2E74B5" w:themeFill="accent1" w:themeFillShade="BF"/>
          </w:tcPr>
          <w:p w14:paraId="54D33CF1" w14:textId="470715F8" w:rsidR="00BA01ED" w:rsidRDefault="00BA01ED" w:rsidP="008B55EA">
            <w:pPr>
              <w:pStyle w:val="tablehead"/>
            </w:pPr>
            <w:r>
              <w:t>Relevant website resources</w:t>
            </w:r>
          </w:p>
        </w:tc>
      </w:tr>
      <w:tr w:rsidR="00BA01ED" w:rsidRPr="008B55EA" w14:paraId="3099D3CC" w14:textId="46D5DC91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3C9" w14:textId="77777777" w:rsidR="00BA01ED" w:rsidRPr="008B55EA" w:rsidRDefault="00BA01ED" w:rsidP="008B55EA">
            <w:pPr>
              <w:pStyle w:val="TableParagraph"/>
              <w:rPr>
                <w:b/>
              </w:rPr>
            </w:pPr>
            <w:r w:rsidRPr="008B55EA">
              <w:rPr>
                <w:b/>
              </w:rPr>
              <w:t>Leadership &amp; consensus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3CA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157B798D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</w:tr>
      <w:tr w:rsidR="00BA01ED" w14:paraId="3099D3D3" w14:textId="3CF2C5A7" w:rsidTr="00BA01ED">
        <w:trPr>
          <w:cantSplit/>
        </w:trPr>
        <w:tc>
          <w:tcPr>
            <w:tcW w:w="5436" w:type="dxa"/>
          </w:tcPr>
          <w:p w14:paraId="3099D3CD" w14:textId="77777777" w:rsidR="00BA01ED" w:rsidRPr="00F71766" w:rsidRDefault="00BA01ED" w:rsidP="00686162">
            <w:pPr>
              <w:pStyle w:val="TableParagraph"/>
            </w:pPr>
            <w:r w:rsidRPr="00F71766">
              <w:t>Assessed baseline status of the Six Building Blocks</w:t>
            </w:r>
          </w:p>
        </w:tc>
        <w:tc>
          <w:tcPr>
            <w:tcW w:w="2160" w:type="dxa"/>
          </w:tcPr>
          <w:p w14:paraId="3099D3CE" w14:textId="340C2E08" w:rsidR="00BA01ED" w:rsidRDefault="00B33D53" w:rsidP="00686162">
            <w:pPr>
              <w:pStyle w:val="TableParagraph"/>
            </w:pPr>
            <w:sdt>
              <w:sdtPr>
                <w:id w:val="143786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Complete</w:t>
            </w:r>
          </w:p>
          <w:p w14:paraId="3099D3CF" w14:textId="77777777" w:rsidR="00BA01ED" w:rsidRDefault="00B33D53" w:rsidP="00686162">
            <w:pPr>
              <w:pStyle w:val="TableParagraph"/>
            </w:pPr>
            <w:sdt>
              <w:sdtPr>
                <w:id w:val="110291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In progress</w:t>
            </w:r>
          </w:p>
          <w:p w14:paraId="3099D3D0" w14:textId="77777777" w:rsidR="00BA01ED" w:rsidRDefault="00B33D53" w:rsidP="00686162">
            <w:pPr>
              <w:pStyle w:val="TableParagraph"/>
            </w:pPr>
            <w:sdt>
              <w:sdtPr>
                <w:id w:val="-131356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Plan to do in the future</w:t>
            </w:r>
          </w:p>
          <w:p w14:paraId="3099D3D1" w14:textId="77777777" w:rsidR="00BA01ED" w:rsidRDefault="00B33D53" w:rsidP="00686162">
            <w:pPr>
              <w:pStyle w:val="TableParagraph"/>
            </w:pPr>
            <w:sdt>
              <w:sdtPr>
                <w:id w:val="-155700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Not a priority</w:t>
            </w:r>
          </w:p>
        </w:tc>
        <w:tc>
          <w:tcPr>
            <w:tcW w:w="3312" w:type="dxa"/>
          </w:tcPr>
          <w:p w14:paraId="489570AF" w14:textId="542ECF3D" w:rsidR="00BA01ED" w:rsidRPr="006E7BB7" w:rsidRDefault="00B33D53" w:rsidP="00490B54">
            <w:pPr>
              <w:pStyle w:val="TableParagraph"/>
              <w:rPr>
                <w:szCs w:val="18"/>
              </w:rPr>
            </w:pPr>
            <w:hyperlink r:id="rId10" w:history="1">
              <w:r w:rsidR="00BA01ED" w:rsidRPr="006E7BB7">
                <w:rPr>
                  <w:rStyle w:val="Hyperlink"/>
                  <w:szCs w:val="18"/>
                </w:rPr>
                <w:t>Six Building Blocks Self-Assessment</w:t>
              </w:r>
            </w:hyperlink>
          </w:p>
        </w:tc>
      </w:tr>
      <w:tr w:rsidR="00BA01ED" w14:paraId="3099D3DA" w14:textId="2810BB53" w:rsidTr="00BA01ED">
        <w:trPr>
          <w:cantSplit/>
        </w:trPr>
        <w:tc>
          <w:tcPr>
            <w:tcW w:w="5436" w:type="dxa"/>
          </w:tcPr>
          <w:p w14:paraId="3099D3D4" w14:textId="77777777" w:rsidR="00BA01ED" w:rsidRPr="00F71766" w:rsidRDefault="00BA01ED" w:rsidP="00686162">
            <w:pPr>
              <w:pStyle w:val="TableParagraph"/>
            </w:pPr>
            <w:r w:rsidRPr="00F71766">
              <w:t>Hosted a kickoff event for clinicians and staff</w:t>
            </w:r>
          </w:p>
        </w:tc>
        <w:tc>
          <w:tcPr>
            <w:tcW w:w="2160" w:type="dxa"/>
          </w:tcPr>
          <w:p w14:paraId="3099D3D5" w14:textId="0966DE75" w:rsidR="00BA01ED" w:rsidRDefault="00B33D53" w:rsidP="00686162">
            <w:pPr>
              <w:pStyle w:val="TableParagraph"/>
            </w:pPr>
            <w:sdt>
              <w:sdtPr>
                <w:id w:val="109806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Complete</w:t>
            </w:r>
          </w:p>
          <w:p w14:paraId="3099D3D6" w14:textId="77777777" w:rsidR="00BA01ED" w:rsidRDefault="00B33D53" w:rsidP="00686162">
            <w:pPr>
              <w:pStyle w:val="TableParagraph"/>
            </w:pPr>
            <w:sdt>
              <w:sdtPr>
                <w:id w:val="-208559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In progress</w:t>
            </w:r>
          </w:p>
          <w:p w14:paraId="3099D3D7" w14:textId="77777777" w:rsidR="00BA01ED" w:rsidRDefault="00B33D53" w:rsidP="00686162">
            <w:pPr>
              <w:pStyle w:val="TableParagraph"/>
            </w:pPr>
            <w:sdt>
              <w:sdtPr>
                <w:id w:val="26095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Plan to do in the future</w:t>
            </w:r>
          </w:p>
          <w:p w14:paraId="3099D3D8" w14:textId="77777777" w:rsidR="00BA01ED" w:rsidRDefault="00B33D53" w:rsidP="00686162">
            <w:pPr>
              <w:pStyle w:val="TableParagraph"/>
            </w:pPr>
            <w:sdt>
              <w:sdtPr>
                <w:id w:val="168292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Not a priority</w:t>
            </w:r>
          </w:p>
        </w:tc>
        <w:tc>
          <w:tcPr>
            <w:tcW w:w="3312" w:type="dxa"/>
          </w:tcPr>
          <w:p w14:paraId="73F7FB87" w14:textId="4A1E1DD2" w:rsidR="00BA01ED" w:rsidRPr="006E7BB7" w:rsidRDefault="00B33D53" w:rsidP="00686162">
            <w:pPr>
              <w:pStyle w:val="TableParagraph"/>
              <w:rPr>
                <w:szCs w:val="18"/>
              </w:rPr>
            </w:pPr>
            <w:hyperlink r:id="rId11" w:history="1">
              <w:r w:rsidR="0041303D" w:rsidRPr="00F67CC0">
                <w:rPr>
                  <w:rStyle w:val="Hyperlink"/>
                  <w:szCs w:val="18"/>
                </w:rPr>
                <w:t>Kickoff event manual</w:t>
              </w:r>
            </w:hyperlink>
          </w:p>
          <w:p w14:paraId="625960A6" w14:textId="23E07B8A" w:rsidR="00BA01ED" w:rsidRPr="006E7BB7" w:rsidRDefault="00B33D53" w:rsidP="00490B54">
            <w:pPr>
              <w:pStyle w:val="TableParagraph"/>
              <w:rPr>
                <w:szCs w:val="18"/>
              </w:rPr>
            </w:pPr>
            <w:hyperlink r:id="rId12" w:history="1">
              <w:r w:rsidR="00BA01ED" w:rsidRPr="006E7BB7">
                <w:rPr>
                  <w:rStyle w:val="Hyperlink"/>
                  <w:szCs w:val="18"/>
                </w:rPr>
                <w:t>Six Building Blocks Self-Assessment</w:t>
              </w:r>
            </w:hyperlink>
          </w:p>
          <w:p w14:paraId="24EF1926" w14:textId="4326DD7B" w:rsidR="00BA01ED" w:rsidRPr="006E7BB7" w:rsidRDefault="00B33D53" w:rsidP="0041303D">
            <w:pPr>
              <w:pStyle w:val="TableParagraph"/>
              <w:rPr>
                <w:szCs w:val="18"/>
              </w:rPr>
            </w:pPr>
            <w:hyperlink r:id="rId13" w:history="1">
              <w:r w:rsidR="0041303D" w:rsidRPr="00B31461">
                <w:rPr>
                  <w:rStyle w:val="Hyperlink"/>
                  <w:szCs w:val="18"/>
                </w:rPr>
                <w:t>Kickoff event</w:t>
              </w:r>
              <w:r w:rsidR="00BA01ED" w:rsidRPr="00B31461">
                <w:rPr>
                  <w:rStyle w:val="Hyperlink"/>
                  <w:szCs w:val="18"/>
                </w:rPr>
                <w:t xml:space="preserve"> survey</w:t>
              </w:r>
            </w:hyperlink>
          </w:p>
        </w:tc>
      </w:tr>
      <w:tr w:rsidR="00BA01ED" w14:paraId="3099D3E1" w14:textId="03A490EA" w:rsidTr="00BA01ED">
        <w:trPr>
          <w:cantSplit/>
        </w:trPr>
        <w:tc>
          <w:tcPr>
            <w:tcW w:w="5436" w:type="dxa"/>
          </w:tcPr>
          <w:p w14:paraId="3099D3DB" w14:textId="7CB9FD23" w:rsidR="00BA01ED" w:rsidRPr="00F71766" w:rsidRDefault="00D31665" w:rsidP="00686162">
            <w:pPr>
              <w:pStyle w:val="TableParagraph"/>
            </w:pPr>
            <w:r>
              <w:t>Protected</w:t>
            </w:r>
            <w:r w:rsidR="00BA01ED" w:rsidRPr="00F71766">
              <w:t xml:space="preserve"> time for improvement team to meet and work</w:t>
            </w:r>
          </w:p>
        </w:tc>
        <w:tc>
          <w:tcPr>
            <w:tcW w:w="2160" w:type="dxa"/>
          </w:tcPr>
          <w:p w14:paraId="3099D3DC" w14:textId="3F6969F9" w:rsidR="00BA01ED" w:rsidRDefault="00B33D53" w:rsidP="00686162">
            <w:pPr>
              <w:pStyle w:val="TableParagraph"/>
            </w:pPr>
            <w:sdt>
              <w:sdtPr>
                <w:id w:val="-74464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Complete</w:t>
            </w:r>
          </w:p>
          <w:p w14:paraId="3099D3DD" w14:textId="77777777" w:rsidR="00BA01ED" w:rsidRDefault="00B33D53" w:rsidP="00686162">
            <w:pPr>
              <w:pStyle w:val="TableParagraph"/>
            </w:pPr>
            <w:sdt>
              <w:sdtPr>
                <w:id w:val="158749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In progress</w:t>
            </w:r>
          </w:p>
          <w:p w14:paraId="3099D3DE" w14:textId="77777777" w:rsidR="00BA01ED" w:rsidRDefault="00B33D53" w:rsidP="00686162">
            <w:pPr>
              <w:pStyle w:val="TableParagraph"/>
            </w:pPr>
            <w:sdt>
              <w:sdtPr>
                <w:id w:val="99807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Plan to do in the future</w:t>
            </w:r>
          </w:p>
          <w:p w14:paraId="3099D3DF" w14:textId="77777777" w:rsidR="00BA01ED" w:rsidRDefault="00B33D53" w:rsidP="00686162">
            <w:pPr>
              <w:pStyle w:val="TableParagraph"/>
            </w:pPr>
            <w:sdt>
              <w:sdtPr>
                <w:id w:val="208979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Not a priority</w:t>
            </w:r>
          </w:p>
        </w:tc>
        <w:tc>
          <w:tcPr>
            <w:tcW w:w="3312" w:type="dxa"/>
          </w:tcPr>
          <w:p w14:paraId="5B5806C5" w14:textId="77777777" w:rsidR="00BA01ED" w:rsidRPr="006E7BB7" w:rsidRDefault="00BA01ED" w:rsidP="00686162">
            <w:pPr>
              <w:pStyle w:val="TableParagraph"/>
              <w:rPr>
                <w:szCs w:val="18"/>
              </w:rPr>
            </w:pPr>
          </w:p>
        </w:tc>
      </w:tr>
      <w:tr w:rsidR="002C6FBD" w14:paraId="3099D3E8" w14:textId="5B08A262" w:rsidTr="00BA01ED">
        <w:trPr>
          <w:cantSplit/>
        </w:trPr>
        <w:tc>
          <w:tcPr>
            <w:tcW w:w="5436" w:type="dxa"/>
          </w:tcPr>
          <w:p w14:paraId="3099D3E2" w14:textId="499936BC" w:rsidR="002C6FBD" w:rsidRPr="00F71766" w:rsidRDefault="002C6FBD" w:rsidP="002C6FBD">
            <w:pPr>
              <w:pStyle w:val="TableParagraph"/>
            </w:pPr>
            <w:r w:rsidRPr="000438EA">
              <w:t>Regularly emphasize project importance and solicitation of feedback during staff &amp; clinician meetings</w:t>
            </w:r>
          </w:p>
        </w:tc>
        <w:tc>
          <w:tcPr>
            <w:tcW w:w="2160" w:type="dxa"/>
          </w:tcPr>
          <w:p w14:paraId="3099D3E3" w14:textId="77777777" w:rsidR="002C6FBD" w:rsidRDefault="00B33D53" w:rsidP="002C6FBD">
            <w:pPr>
              <w:pStyle w:val="TableParagraph"/>
            </w:pPr>
            <w:sdt>
              <w:sdtPr>
                <w:id w:val="-116384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Complete</w:t>
            </w:r>
          </w:p>
          <w:p w14:paraId="3099D3E4" w14:textId="77777777" w:rsidR="002C6FBD" w:rsidRDefault="00B33D53" w:rsidP="002C6FBD">
            <w:pPr>
              <w:pStyle w:val="TableParagraph"/>
            </w:pPr>
            <w:sdt>
              <w:sdtPr>
                <w:id w:val="205249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In progress</w:t>
            </w:r>
          </w:p>
          <w:p w14:paraId="3099D3E5" w14:textId="77777777" w:rsidR="002C6FBD" w:rsidRDefault="00B33D53" w:rsidP="002C6FBD">
            <w:pPr>
              <w:pStyle w:val="TableParagraph"/>
            </w:pPr>
            <w:sdt>
              <w:sdtPr>
                <w:id w:val="-87546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Plan to do in the future</w:t>
            </w:r>
          </w:p>
          <w:p w14:paraId="3099D3E6" w14:textId="77777777" w:rsidR="002C6FBD" w:rsidRDefault="00B33D53" w:rsidP="002C6FBD">
            <w:pPr>
              <w:pStyle w:val="TableParagraph"/>
            </w:pPr>
            <w:sdt>
              <w:sdtPr>
                <w:id w:val="-88093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Not a priority</w:t>
            </w:r>
          </w:p>
        </w:tc>
        <w:tc>
          <w:tcPr>
            <w:tcW w:w="3312" w:type="dxa"/>
          </w:tcPr>
          <w:p w14:paraId="661047DE" w14:textId="1EA0C78B" w:rsidR="002C6FBD" w:rsidRPr="006E7BB7" w:rsidRDefault="00B33D53" w:rsidP="002C6FBD">
            <w:pPr>
              <w:pStyle w:val="TableParagraph"/>
              <w:rPr>
                <w:szCs w:val="18"/>
              </w:rPr>
            </w:pPr>
            <w:hyperlink r:id="rId14" w:history="1">
              <w:r w:rsidR="002C6FBD" w:rsidRPr="006E7BB7">
                <w:rPr>
                  <w:rStyle w:val="Hyperlink"/>
                  <w:szCs w:val="18"/>
                </w:rPr>
                <w:t>Opioid harm stories</w:t>
              </w:r>
            </w:hyperlink>
          </w:p>
          <w:p w14:paraId="791EB1AD" w14:textId="6CFF0BBA" w:rsidR="002C6FBD" w:rsidRPr="006E7BB7" w:rsidRDefault="00B33D53" w:rsidP="002C6FBD">
            <w:pPr>
              <w:pStyle w:val="TableParagraph"/>
              <w:rPr>
                <w:szCs w:val="18"/>
              </w:rPr>
            </w:pPr>
            <w:hyperlink r:id="rId15" w:history="1">
              <w:r w:rsidR="002C6FBD" w:rsidRPr="006E7BB7">
                <w:rPr>
                  <w:rStyle w:val="Hyperlink"/>
                  <w:szCs w:val="18"/>
                </w:rPr>
                <w:t>Motivating slow to adopt providers</w:t>
              </w:r>
            </w:hyperlink>
          </w:p>
          <w:p w14:paraId="754A7C3D" w14:textId="02460213" w:rsidR="002C6FBD" w:rsidRPr="006E7BB7" w:rsidRDefault="00B33D53" w:rsidP="002C6FBD">
            <w:pPr>
              <w:pStyle w:val="TableParagraph"/>
              <w:rPr>
                <w:szCs w:val="18"/>
              </w:rPr>
            </w:pPr>
            <w:hyperlink r:id="rId16" w:history="1">
              <w:r w:rsidR="002C6FBD" w:rsidRPr="006E7BB7">
                <w:rPr>
                  <w:rStyle w:val="Hyperlink"/>
                  <w:szCs w:val="18"/>
                </w:rPr>
                <w:t>Levers of motivation guide</w:t>
              </w:r>
            </w:hyperlink>
          </w:p>
        </w:tc>
      </w:tr>
      <w:tr w:rsidR="002C6FBD" w14:paraId="3099D3EF" w14:textId="458D2CEA" w:rsidTr="00BA01ED">
        <w:trPr>
          <w:cantSplit/>
        </w:trPr>
        <w:tc>
          <w:tcPr>
            <w:tcW w:w="5436" w:type="dxa"/>
          </w:tcPr>
          <w:p w14:paraId="3099D3E9" w14:textId="75389C0E" w:rsidR="002C6FBD" w:rsidRPr="00F71766" w:rsidRDefault="002C6FBD" w:rsidP="002C6FBD">
            <w:pPr>
              <w:pStyle w:val="TableParagraph"/>
            </w:pPr>
            <w:r w:rsidRPr="000438EA">
              <w:t>Clinical education opportunities offered to staff and clinicians</w:t>
            </w:r>
          </w:p>
        </w:tc>
        <w:tc>
          <w:tcPr>
            <w:tcW w:w="2160" w:type="dxa"/>
          </w:tcPr>
          <w:p w14:paraId="3099D3EA" w14:textId="77777777" w:rsidR="002C6FBD" w:rsidRDefault="00B33D53" w:rsidP="002C6FBD">
            <w:pPr>
              <w:pStyle w:val="TableParagraph"/>
            </w:pPr>
            <w:sdt>
              <w:sdtPr>
                <w:id w:val="204770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Complete</w:t>
            </w:r>
          </w:p>
          <w:p w14:paraId="3099D3EB" w14:textId="77777777" w:rsidR="002C6FBD" w:rsidRDefault="00B33D53" w:rsidP="002C6FBD">
            <w:pPr>
              <w:pStyle w:val="TableParagraph"/>
            </w:pPr>
            <w:sdt>
              <w:sdtPr>
                <w:id w:val="206351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In progress</w:t>
            </w:r>
          </w:p>
          <w:p w14:paraId="3099D3EC" w14:textId="77777777" w:rsidR="002C6FBD" w:rsidRDefault="00B33D53" w:rsidP="002C6FBD">
            <w:pPr>
              <w:pStyle w:val="TableParagraph"/>
            </w:pPr>
            <w:sdt>
              <w:sdtPr>
                <w:id w:val="97033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Plan to do in the future</w:t>
            </w:r>
          </w:p>
          <w:p w14:paraId="3099D3ED" w14:textId="77777777" w:rsidR="002C6FBD" w:rsidRDefault="00B33D53" w:rsidP="002C6FBD">
            <w:pPr>
              <w:pStyle w:val="TableParagraph"/>
            </w:pPr>
            <w:sdt>
              <w:sdtPr>
                <w:id w:val="29087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Not a priority</w:t>
            </w:r>
          </w:p>
        </w:tc>
        <w:tc>
          <w:tcPr>
            <w:tcW w:w="3312" w:type="dxa"/>
          </w:tcPr>
          <w:p w14:paraId="19987B2D" w14:textId="203C0FDA" w:rsidR="002C6FBD" w:rsidRPr="006E7BB7" w:rsidRDefault="00B33D53" w:rsidP="002C6FBD">
            <w:pPr>
              <w:pStyle w:val="TableParagraph"/>
              <w:rPr>
                <w:szCs w:val="18"/>
              </w:rPr>
            </w:pPr>
            <w:hyperlink r:id="rId17" w:history="1">
              <w:r w:rsidR="002C6FBD" w:rsidRPr="006E7BB7">
                <w:rPr>
                  <w:rStyle w:val="Hyperlink"/>
                  <w:szCs w:val="18"/>
                </w:rPr>
                <w:t xml:space="preserve">UW </w:t>
              </w:r>
              <w:proofErr w:type="spellStart"/>
              <w:r w:rsidR="002C6FBD" w:rsidRPr="006E7BB7">
                <w:rPr>
                  <w:rStyle w:val="Hyperlink"/>
                  <w:szCs w:val="18"/>
                </w:rPr>
                <w:t>TelePain</w:t>
              </w:r>
              <w:proofErr w:type="spellEnd"/>
              <w:r w:rsidR="002C6FBD" w:rsidRPr="006E7BB7">
                <w:rPr>
                  <w:rStyle w:val="Hyperlink"/>
                  <w:szCs w:val="18"/>
                </w:rPr>
                <w:t xml:space="preserve"> resources</w:t>
              </w:r>
            </w:hyperlink>
          </w:p>
          <w:p w14:paraId="2713C335" w14:textId="77777777" w:rsidR="002C6FBD" w:rsidRPr="006E7BB7" w:rsidRDefault="00B33D53" w:rsidP="002C6FBD">
            <w:pPr>
              <w:pStyle w:val="TableParagraph"/>
              <w:rPr>
                <w:rStyle w:val="Hyperlink"/>
                <w:szCs w:val="18"/>
              </w:rPr>
            </w:pPr>
            <w:hyperlink r:id="rId18" w:history="1">
              <w:r w:rsidR="002C6FBD" w:rsidRPr="006E7BB7">
                <w:rPr>
                  <w:rStyle w:val="Hyperlink"/>
                  <w:szCs w:val="18"/>
                </w:rPr>
                <w:t>CDC training and webinars</w:t>
              </w:r>
            </w:hyperlink>
          </w:p>
          <w:p w14:paraId="5400F77B" w14:textId="56E9B62C" w:rsidR="002C6FBD" w:rsidRPr="006E7BB7" w:rsidRDefault="00B33D53" w:rsidP="002C6FBD">
            <w:pPr>
              <w:pStyle w:val="TableParagraph"/>
              <w:rPr>
                <w:szCs w:val="18"/>
              </w:rPr>
            </w:pPr>
            <w:hyperlink r:id="rId19" w:history="1">
              <w:r w:rsidR="002C6FBD" w:rsidRPr="006E7BB7">
                <w:rPr>
                  <w:rStyle w:val="Hyperlink"/>
                </w:rPr>
                <w:t>Compilation of clinical educational opportunities</w:t>
              </w:r>
            </w:hyperlink>
          </w:p>
        </w:tc>
      </w:tr>
      <w:tr w:rsidR="00BA01ED" w:rsidRPr="008B55EA" w14:paraId="3099D3F3" w14:textId="442307CB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3F0" w14:textId="09BA3462" w:rsidR="00BA01ED" w:rsidRPr="008B55EA" w:rsidRDefault="00BA01ED" w:rsidP="00C25770">
            <w:pPr>
              <w:pStyle w:val="TableParagraph"/>
              <w:keepNext/>
              <w:rPr>
                <w:b/>
              </w:rPr>
            </w:pPr>
            <w:r w:rsidRPr="008B55EA">
              <w:rPr>
                <w:b/>
              </w:rPr>
              <w:lastRenderedPageBreak/>
              <w:t>Policies, patient agreements, &amp; workflows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3F1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0EEED5FC" w14:textId="77777777" w:rsidR="00BA01ED" w:rsidRPr="00472B9F" w:rsidRDefault="00BA01ED" w:rsidP="008B55EA">
            <w:pPr>
              <w:pStyle w:val="TableParagraph"/>
              <w:rPr>
                <w:b/>
                <w:i/>
                <w:szCs w:val="18"/>
              </w:rPr>
            </w:pPr>
          </w:p>
        </w:tc>
      </w:tr>
      <w:tr w:rsidR="002C6FBD" w14:paraId="3099D3FA" w14:textId="7B93D2D9" w:rsidTr="00BA01ED">
        <w:trPr>
          <w:cantSplit/>
        </w:trPr>
        <w:tc>
          <w:tcPr>
            <w:tcW w:w="5436" w:type="dxa"/>
          </w:tcPr>
          <w:p w14:paraId="3099D3F4" w14:textId="539BB944" w:rsidR="002C6FBD" w:rsidRPr="00F71766" w:rsidRDefault="002C6FBD" w:rsidP="002C6FBD">
            <w:pPr>
              <w:pStyle w:val="TableParagraph"/>
              <w:keepNext/>
            </w:pPr>
            <w:r w:rsidRPr="000438EA">
              <w:t>Policy revised to align with evidence-based guidelines and regulations (e.g., CDC, state guidelines)</w:t>
            </w:r>
          </w:p>
        </w:tc>
        <w:tc>
          <w:tcPr>
            <w:tcW w:w="2160" w:type="dxa"/>
          </w:tcPr>
          <w:p w14:paraId="3099D3F5" w14:textId="7059344A" w:rsidR="002C6FBD" w:rsidRDefault="00B33D53" w:rsidP="002C6FBD">
            <w:pPr>
              <w:pStyle w:val="TableParagraph"/>
            </w:pPr>
            <w:sdt>
              <w:sdtPr>
                <w:id w:val="148066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Complete</w:t>
            </w:r>
          </w:p>
          <w:p w14:paraId="3099D3F6" w14:textId="77777777" w:rsidR="002C6FBD" w:rsidRDefault="00B33D53" w:rsidP="002C6FBD">
            <w:pPr>
              <w:pStyle w:val="TableParagraph"/>
            </w:pPr>
            <w:sdt>
              <w:sdtPr>
                <w:id w:val="-67549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In progress</w:t>
            </w:r>
          </w:p>
          <w:p w14:paraId="3099D3F7" w14:textId="77777777" w:rsidR="002C6FBD" w:rsidRDefault="00B33D53" w:rsidP="002C6FBD">
            <w:pPr>
              <w:pStyle w:val="TableParagraph"/>
            </w:pPr>
            <w:sdt>
              <w:sdtPr>
                <w:id w:val="138652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Plan to do in the future</w:t>
            </w:r>
          </w:p>
          <w:p w14:paraId="3099D3F8" w14:textId="77777777" w:rsidR="002C6FBD" w:rsidRDefault="00B33D53" w:rsidP="002C6FBD">
            <w:pPr>
              <w:pStyle w:val="TableParagraph"/>
            </w:pPr>
            <w:sdt>
              <w:sdtPr>
                <w:id w:val="53415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Not a priority</w:t>
            </w:r>
          </w:p>
        </w:tc>
        <w:tc>
          <w:tcPr>
            <w:tcW w:w="3312" w:type="dxa"/>
          </w:tcPr>
          <w:p w14:paraId="66C55B39" w14:textId="4B409FDE" w:rsidR="002C6FBD" w:rsidRPr="006E7BB7" w:rsidRDefault="002C6FBD" w:rsidP="002C6FBD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r w:rsidRPr="006E7BB7">
              <w:rPr>
                <w:rStyle w:val="Hyperlink"/>
                <w:sz w:val="18"/>
                <w:szCs w:val="18"/>
              </w:rPr>
              <w:fldChar w:fldCharType="begin"/>
            </w:r>
            <w:r w:rsidR="00D50170">
              <w:rPr>
                <w:rStyle w:val="Hyperlink"/>
                <w:sz w:val="18"/>
                <w:szCs w:val="18"/>
              </w:rPr>
              <w:instrText>HYPERLINK "https://comagine.org/resource/1868"</w:instrText>
            </w:r>
            <w:r w:rsidRPr="006E7BB7">
              <w:rPr>
                <w:rStyle w:val="Hyperlink"/>
                <w:sz w:val="18"/>
                <w:szCs w:val="18"/>
              </w:rPr>
              <w:fldChar w:fldCharType="separate"/>
            </w:r>
            <w:r w:rsidRPr="006E7BB7">
              <w:rPr>
                <w:rStyle w:val="Hyperlink"/>
                <w:sz w:val="18"/>
                <w:szCs w:val="18"/>
              </w:rPr>
              <w:t xml:space="preserve">Policy model </w:t>
            </w:r>
          </w:p>
          <w:p w14:paraId="3C497F4F" w14:textId="77777777" w:rsidR="002C6FBD" w:rsidRPr="006E7BB7" w:rsidRDefault="002C6FBD" w:rsidP="002C6FBD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r w:rsidRPr="006E7BB7">
              <w:rPr>
                <w:rStyle w:val="Hyperlink"/>
                <w:sz w:val="18"/>
                <w:szCs w:val="18"/>
              </w:rPr>
              <w:fldChar w:fldCharType="end"/>
            </w:r>
            <w:r w:rsidRPr="006E7BB7">
              <w:rPr>
                <w:rStyle w:val="Hyperlink"/>
                <w:sz w:val="18"/>
                <w:szCs w:val="18"/>
              </w:rPr>
              <w:fldChar w:fldCharType="begin"/>
            </w:r>
            <w:r w:rsidRPr="006E7BB7">
              <w:rPr>
                <w:rStyle w:val="Hyperlink"/>
                <w:sz w:val="18"/>
                <w:szCs w:val="18"/>
              </w:rPr>
              <w:instrText xml:space="preserve"> HYPERLINK "https://www.cdc.gov/drugoverdose/prescribing/guideline.html" </w:instrText>
            </w:r>
            <w:r w:rsidRPr="006E7BB7">
              <w:rPr>
                <w:rStyle w:val="Hyperlink"/>
                <w:sz w:val="18"/>
                <w:szCs w:val="18"/>
              </w:rPr>
              <w:fldChar w:fldCharType="separate"/>
            </w:r>
            <w:r w:rsidRPr="006E7BB7">
              <w:rPr>
                <w:rStyle w:val="Hyperlink"/>
                <w:sz w:val="18"/>
                <w:szCs w:val="18"/>
              </w:rPr>
              <w:t>CDC Guideline</w:t>
            </w:r>
          </w:p>
          <w:p w14:paraId="6AA5DF3A" w14:textId="77777777" w:rsidR="002C6FBD" w:rsidRPr="00211C78" w:rsidRDefault="002C6FBD" w:rsidP="002C6FBD">
            <w:pPr>
              <w:pStyle w:val="BodyText"/>
              <w:spacing w:after="0"/>
              <w:rPr>
                <w:rStyle w:val="Hyperlink"/>
                <w:u w:val="none"/>
              </w:rPr>
            </w:pPr>
            <w:r w:rsidRPr="006E7BB7">
              <w:rPr>
                <w:rStyle w:val="Hyperlink"/>
                <w:sz w:val="18"/>
                <w:szCs w:val="18"/>
              </w:rPr>
              <w:fldChar w:fldCharType="end"/>
            </w:r>
            <w:r w:rsidRPr="00211C78">
              <w:rPr>
                <w:rStyle w:val="Hyperlink"/>
                <w:u w:val="none"/>
              </w:rPr>
              <w:t>State and local guidelines</w:t>
            </w:r>
          </w:p>
          <w:p w14:paraId="787192A0" w14:textId="10D2EF02" w:rsidR="002C6FBD" w:rsidRPr="006E7BB7" w:rsidRDefault="002C6FBD" w:rsidP="002C6FBD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r w:rsidRPr="006E7BB7">
              <w:rPr>
                <w:rStyle w:val="Hyperlink"/>
                <w:sz w:val="18"/>
                <w:szCs w:val="18"/>
              </w:rPr>
              <w:fldChar w:fldCharType="begin"/>
            </w:r>
            <w:r w:rsidR="00F74259">
              <w:rPr>
                <w:rStyle w:val="Hyperlink"/>
                <w:sz w:val="18"/>
                <w:szCs w:val="18"/>
              </w:rPr>
              <w:instrText>HYPERLINK "https://comagine.org/resource/1959"</w:instrText>
            </w:r>
            <w:r w:rsidRPr="006E7BB7">
              <w:rPr>
                <w:rStyle w:val="Hyperlink"/>
                <w:sz w:val="18"/>
                <w:szCs w:val="18"/>
              </w:rPr>
              <w:fldChar w:fldCharType="separate"/>
            </w:r>
            <w:r w:rsidRPr="006E7BB7">
              <w:rPr>
                <w:rStyle w:val="Hyperlink"/>
                <w:sz w:val="18"/>
                <w:szCs w:val="18"/>
              </w:rPr>
              <w:t>VA taper decision tool</w:t>
            </w:r>
          </w:p>
          <w:p w14:paraId="710CD8C6" w14:textId="40BAC554" w:rsidR="002C6FBD" w:rsidRPr="006E7BB7" w:rsidRDefault="002C6FBD" w:rsidP="002C6FBD">
            <w:pPr>
              <w:pStyle w:val="TableParagraph"/>
              <w:rPr>
                <w:i/>
                <w:szCs w:val="18"/>
              </w:rPr>
            </w:pPr>
            <w:r w:rsidRPr="006E7BB7">
              <w:rPr>
                <w:rStyle w:val="Hyperlink"/>
                <w:szCs w:val="18"/>
              </w:rPr>
              <w:fldChar w:fldCharType="end"/>
            </w:r>
            <w:hyperlink r:id="rId20" w:history="1">
              <w:r w:rsidRPr="006E7BB7">
                <w:rPr>
                  <w:rStyle w:val="Hyperlink"/>
                  <w:szCs w:val="18"/>
                </w:rPr>
                <w:t>Tips for patients on legacy prescriptions</w:t>
              </w:r>
            </w:hyperlink>
          </w:p>
        </w:tc>
      </w:tr>
      <w:tr w:rsidR="002C6FBD" w14:paraId="3099D401" w14:textId="14E50D35" w:rsidTr="00BA01ED">
        <w:trPr>
          <w:cantSplit/>
        </w:trPr>
        <w:tc>
          <w:tcPr>
            <w:tcW w:w="5436" w:type="dxa"/>
          </w:tcPr>
          <w:p w14:paraId="3099D3FB" w14:textId="59FDDD3E" w:rsidR="002C6FBD" w:rsidRPr="00F71766" w:rsidRDefault="002C6FBD" w:rsidP="002C6FBD">
            <w:pPr>
              <w:pStyle w:val="TableParagraph"/>
            </w:pPr>
            <w:r w:rsidRPr="000438EA">
              <w:t>Patient agreement revised to support the policy and educate patients about risks</w:t>
            </w:r>
          </w:p>
        </w:tc>
        <w:tc>
          <w:tcPr>
            <w:tcW w:w="2160" w:type="dxa"/>
          </w:tcPr>
          <w:p w14:paraId="3099D3FC" w14:textId="23522D62" w:rsidR="002C6FBD" w:rsidRDefault="00B33D53" w:rsidP="002C6FBD">
            <w:pPr>
              <w:pStyle w:val="TableParagraph"/>
            </w:pPr>
            <w:sdt>
              <w:sdtPr>
                <w:id w:val="-98631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Complete</w:t>
            </w:r>
          </w:p>
          <w:p w14:paraId="3099D3FD" w14:textId="77777777" w:rsidR="002C6FBD" w:rsidRDefault="00B33D53" w:rsidP="002C6FBD">
            <w:pPr>
              <w:pStyle w:val="TableParagraph"/>
            </w:pPr>
            <w:sdt>
              <w:sdtPr>
                <w:id w:val="129919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In progress</w:t>
            </w:r>
          </w:p>
          <w:p w14:paraId="3099D3FE" w14:textId="77777777" w:rsidR="002C6FBD" w:rsidRDefault="00B33D53" w:rsidP="002C6FBD">
            <w:pPr>
              <w:pStyle w:val="TableParagraph"/>
            </w:pPr>
            <w:sdt>
              <w:sdtPr>
                <w:id w:val="111564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Plan to do in the future</w:t>
            </w:r>
          </w:p>
          <w:p w14:paraId="3099D3FF" w14:textId="77777777" w:rsidR="002C6FBD" w:rsidRDefault="00B33D53" w:rsidP="002C6FBD">
            <w:pPr>
              <w:pStyle w:val="TableParagraph"/>
            </w:pPr>
            <w:sdt>
              <w:sdtPr>
                <w:id w:val="63560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Not a priority</w:t>
            </w:r>
          </w:p>
        </w:tc>
        <w:tc>
          <w:tcPr>
            <w:tcW w:w="3312" w:type="dxa"/>
          </w:tcPr>
          <w:p w14:paraId="323865AC" w14:textId="18D2550A" w:rsidR="002C6FBD" w:rsidRPr="006E7BB7" w:rsidRDefault="00B33D53" w:rsidP="002C6FBD">
            <w:pPr>
              <w:pStyle w:val="TableParagraph"/>
              <w:rPr>
                <w:i/>
                <w:szCs w:val="18"/>
              </w:rPr>
            </w:pPr>
            <w:hyperlink r:id="rId21" w:history="1">
              <w:r w:rsidR="002C6FBD" w:rsidRPr="006E7BB7">
                <w:rPr>
                  <w:rStyle w:val="Hyperlink"/>
                  <w:szCs w:val="18"/>
                </w:rPr>
                <w:t>Patient agreement model</w:t>
              </w:r>
            </w:hyperlink>
          </w:p>
        </w:tc>
      </w:tr>
      <w:tr w:rsidR="002C6FBD" w14:paraId="3099D408" w14:textId="38A152E6" w:rsidTr="00BA01ED">
        <w:trPr>
          <w:cantSplit/>
        </w:trPr>
        <w:tc>
          <w:tcPr>
            <w:tcW w:w="5436" w:type="dxa"/>
          </w:tcPr>
          <w:p w14:paraId="3099D402" w14:textId="77777777" w:rsidR="002C6FBD" w:rsidRDefault="002C6FBD" w:rsidP="002C6FBD">
            <w:pPr>
              <w:pStyle w:val="TableParagraph"/>
            </w:pPr>
            <w:r>
              <w:t>Workflows written to support policies</w:t>
            </w:r>
          </w:p>
        </w:tc>
        <w:tc>
          <w:tcPr>
            <w:tcW w:w="2160" w:type="dxa"/>
          </w:tcPr>
          <w:p w14:paraId="3099D403" w14:textId="77777777" w:rsidR="002C6FBD" w:rsidRDefault="00B33D53" w:rsidP="002C6FBD">
            <w:pPr>
              <w:pStyle w:val="TableParagraph"/>
            </w:pPr>
            <w:sdt>
              <w:sdtPr>
                <w:id w:val="111571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Complete</w:t>
            </w:r>
          </w:p>
          <w:p w14:paraId="3099D404" w14:textId="77777777" w:rsidR="002C6FBD" w:rsidRDefault="00B33D53" w:rsidP="002C6FBD">
            <w:pPr>
              <w:pStyle w:val="TableParagraph"/>
            </w:pPr>
            <w:sdt>
              <w:sdtPr>
                <w:id w:val="48814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In progress</w:t>
            </w:r>
          </w:p>
          <w:p w14:paraId="3099D405" w14:textId="77777777" w:rsidR="002C6FBD" w:rsidRDefault="00B33D53" w:rsidP="002C6FBD">
            <w:pPr>
              <w:pStyle w:val="TableParagraph"/>
            </w:pPr>
            <w:sdt>
              <w:sdtPr>
                <w:id w:val="176124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Plan to do in the future</w:t>
            </w:r>
          </w:p>
          <w:p w14:paraId="3099D406" w14:textId="77777777" w:rsidR="002C6FBD" w:rsidRDefault="00B33D53" w:rsidP="002C6FBD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48419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F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6FBD">
              <w:t xml:space="preserve"> Not a priority</w:t>
            </w:r>
          </w:p>
        </w:tc>
        <w:tc>
          <w:tcPr>
            <w:tcW w:w="3312" w:type="dxa"/>
          </w:tcPr>
          <w:p w14:paraId="34883905" w14:textId="27786F23" w:rsidR="002C6FBD" w:rsidRPr="006E7BB7" w:rsidRDefault="00B33D53" w:rsidP="002C6FBD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22" w:history="1">
              <w:r w:rsidR="002C6FBD" w:rsidRPr="006E7BB7">
                <w:rPr>
                  <w:rStyle w:val="Hyperlink"/>
                  <w:sz w:val="18"/>
                  <w:szCs w:val="18"/>
                </w:rPr>
                <w:t>Chronic pain appointment workflow</w:t>
              </w:r>
            </w:hyperlink>
          </w:p>
          <w:p w14:paraId="69005519" w14:textId="627F8EA2" w:rsidR="002C6FBD" w:rsidRPr="006E7BB7" w:rsidRDefault="00B33D53" w:rsidP="002C6FBD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23" w:history="1">
              <w:r w:rsidR="002C6FBD" w:rsidRPr="006E7BB7">
                <w:rPr>
                  <w:rStyle w:val="Hyperlink"/>
                  <w:sz w:val="18"/>
                  <w:szCs w:val="18"/>
                </w:rPr>
                <w:t>Opioid refill workflow</w:t>
              </w:r>
            </w:hyperlink>
          </w:p>
          <w:p w14:paraId="1FF60C1C" w14:textId="1C2D8F2D" w:rsidR="002C6FBD" w:rsidRPr="006E7BB7" w:rsidRDefault="00B33D53" w:rsidP="002C6FBD">
            <w:pPr>
              <w:pStyle w:val="TableParagraph"/>
              <w:rPr>
                <w:i/>
                <w:szCs w:val="18"/>
              </w:rPr>
            </w:pPr>
            <w:hyperlink r:id="rId24" w:history="1">
              <w:r w:rsidR="002C6FBD" w:rsidRPr="006E7BB7">
                <w:rPr>
                  <w:rStyle w:val="Hyperlink"/>
                  <w:szCs w:val="18"/>
                </w:rPr>
                <w:t>Opioid list manager workflow</w:t>
              </w:r>
            </w:hyperlink>
          </w:p>
        </w:tc>
      </w:tr>
      <w:tr w:rsidR="00BA01ED" w14:paraId="3099D40F" w14:textId="3D3B5DBF" w:rsidTr="00BA01ED">
        <w:trPr>
          <w:cantSplit/>
        </w:trPr>
        <w:tc>
          <w:tcPr>
            <w:tcW w:w="5436" w:type="dxa"/>
          </w:tcPr>
          <w:p w14:paraId="3099D409" w14:textId="0935FD0F" w:rsidR="00BA01ED" w:rsidRDefault="00BA01ED" w:rsidP="00686162">
            <w:pPr>
              <w:pStyle w:val="TableParagraph"/>
            </w:pPr>
            <w:r>
              <w:t>Training conducted on policies, agreement, workflows, and supporting EHR templates</w:t>
            </w:r>
          </w:p>
        </w:tc>
        <w:tc>
          <w:tcPr>
            <w:tcW w:w="2160" w:type="dxa"/>
          </w:tcPr>
          <w:p w14:paraId="3099D40A" w14:textId="77777777" w:rsidR="00BA01ED" w:rsidRDefault="00B33D53" w:rsidP="00686162">
            <w:pPr>
              <w:pStyle w:val="TableParagraph"/>
            </w:pPr>
            <w:sdt>
              <w:sdtPr>
                <w:id w:val="39308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Complete</w:t>
            </w:r>
          </w:p>
          <w:p w14:paraId="3099D40B" w14:textId="77777777" w:rsidR="00BA01ED" w:rsidRDefault="00B33D53" w:rsidP="00686162">
            <w:pPr>
              <w:pStyle w:val="TableParagraph"/>
            </w:pPr>
            <w:sdt>
              <w:sdtPr>
                <w:id w:val="-190490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In progress</w:t>
            </w:r>
          </w:p>
          <w:p w14:paraId="3099D40C" w14:textId="77777777" w:rsidR="00BA01ED" w:rsidRDefault="00B33D53" w:rsidP="00686162">
            <w:pPr>
              <w:pStyle w:val="TableParagraph"/>
            </w:pPr>
            <w:sdt>
              <w:sdtPr>
                <w:id w:val="170220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Plan to do in the future</w:t>
            </w:r>
          </w:p>
          <w:p w14:paraId="3099D40D" w14:textId="77777777" w:rsidR="00BA01ED" w:rsidRDefault="00B33D53" w:rsidP="00686162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70969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1ED">
              <w:t xml:space="preserve"> Not a priority</w:t>
            </w:r>
          </w:p>
        </w:tc>
        <w:tc>
          <w:tcPr>
            <w:tcW w:w="3312" w:type="dxa"/>
          </w:tcPr>
          <w:p w14:paraId="29883E7B" w14:textId="77777777" w:rsidR="00BA01ED" w:rsidRPr="006E7BB7" w:rsidRDefault="00BA01ED" w:rsidP="00686162">
            <w:pPr>
              <w:pStyle w:val="TableParagraph"/>
              <w:rPr>
                <w:i/>
                <w:szCs w:val="18"/>
              </w:rPr>
            </w:pPr>
          </w:p>
        </w:tc>
      </w:tr>
      <w:tr w:rsidR="00BA01ED" w:rsidRPr="008B55EA" w14:paraId="3099D413" w14:textId="6AD1C335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410" w14:textId="77777777" w:rsidR="00BA01ED" w:rsidRPr="008B55EA" w:rsidRDefault="00BA01ED" w:rsidP="008B55EA">
            <w:pPr>
              <w:pStyle w:val="TableParagraph"/>
              <w:rPr>
                <w:b/>
              </w:rPr>
            </w:pPr>
            <w:r w:rsidRPr="008B55EA">
              <w:rPr>
                <w:b/>
              </w:rPr>
              <w:t>Tracking &amp; monitoring patient care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411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0C3AAFE2" w14:textId="77777777" w:rsidR="00BA01ED" w:rsidRPr="006E7BB7" w:rsidRDefault="00BA01ED" w:rsidP="008B55EA">
            <w:pPr>
              <w:pStyle w:val="TableParagraph"/>
              <w:rPr>
                <w:b/>
                <w:i/>
                <w:szCs w:val="18"/>
              </w:rPr>
            </w:pPr>
          </w:p>
        </w:tc>
      </w:tr>
      <w:tr w:rsidR="00CD1AA5" w14:paraId="3099D41A" w14:textId="427A2CAB" w:rsidTr="00BA01ED">
        <w:trPr>
          <w:cantSplit/>
        </w:trPr>
        <w:tc>
          <w:tcPr>
            <w:tcW w:w="5436" w:type="dxa"/>
          </w:tcPr>
          <w:p w14:paraId="3099D414" w14:textId="3EAFF82F" w:rsidR="00CD1AA5" w:rsidRPr="00B21E50" w:rsidRDefault="00CD1AA5" w:rsidP="00CD1AA5">
            <w:pPr>
              <w:pStyle w:val="TableParagraph"/>
            </w:pPr>
            <w:r w:rsidRPr="000438EA">
              <w:t xml:space="preserve">Patients </w:t>
            </w:r>
            <w:r>
              <w:t>using</w:t>
            </w:r>
            <w:r w:rsidRPr="000438EA">
              <w:t xml:space="preserve"> long-term opioid therapy are identified</w:t>
            </w:r>
          </w:p>
        </w:tc>
        <w:tc>
          <w:tcPr>
            <w:tcW w:w="2160" w:type="dxa"/>
          </w:tcPr>
          <w:p w14:paraId="3099D415" w14:textId="77777777" w:rsidR="00CD1AA5" w:rsidRDefault="00B33D53" w:rsidP="00CD1AA5">
            <w:pPr>
              <w:pStyle w:val="TableParagraph"/>
            </w:pPr>
            <w:sdt>
              <w:sdtPr>
                <w:id w:val="10023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16" w14:textId="77777777" w:rsidR="00CD1AA5" w:rsidRDefault="00B33D53" w:rsidP="00CD1AA5">
            <w:pPr>
              <w:pStyle w:val="TableParagraph"/>
            </w:pPr>
            <w:sdt>
              <w:sdtPr>
                <w:id w:val="-60596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17" w14:textId="77777777" w:rsidR="00CD1AA5" w:rsidRDefault="00B33D53" w:rsidP="00CD1AA5">
            <w:pPr>
              <w:pStyle w:val="TableParagraph"/>
            </w:pPr>
            <w:sdt>
              <w:sdtPr>
                <w:id w:val="187572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18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-82875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51630AA1" w14:textId="2D20CFC2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25" w:history="1">
              <w:r w:rsidR="00CD1AA5" w:rsidRPr="006E7BB7">
                <w:rPr>
                  <w:rStyle w:val="Hyperlink"/>
                  <w:sz w:val="18"/>
                  <w:szCs w:val="18"/>
                </w:rPr>
                <w:t>Approaches to identifying patients</w:t>
              </w:r>
            </w:hyperlink>
          </w:p>
          <w:p w14:paraId="64108578" w14:textId="1C1E8C77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26" w:history="1">
              <w:r w:rsidR="00CD1AA5" w:rsidRPr="006E7BB7">
                <w:rPr>
                  <w:rStyle w:val="Hyperlink"/>
                  <w:szCs w:val="18"/>
                </w:rPr>
                <w:t>Opioid names</w:t>
              </w:r>
            </w:hyperlink>
          </w:p>
        </w:tc>
      </w:tr>
      <w:tr w:rsidR="00CD1AA5" w14:paraId="3099D421" w14:textId="68DD3544" w:rsidTr="00BA01ED">
        <w:trPr>
          <w:cantSplit/>
        </w:trPr>
        <w:tc>
          <w:tcPr>
            <w:tcW w:w="5436" w:type="dxa"/>
          </w:tcPr>
          <w:p w14:paraId="3099D41B" w14:textId="4746DB4F" w:rsidR="00CD1AA5" w:rsidRPr="00B21E50" w:rsidRDefault="00CD1AA5" w:rsidP="00CD1AA5">
            <w:pPr>
              <w:pStyle w:val="TableParagraph"/>
            </w:pPr>
            <w:r w:rsidRPr="00B21E50">
              <w:t xml:space="preserve">All clinicians </w:t>
            </w:r>
            <w:r>
              <w:t xml:space="preserve">and delegates </w:t>
            </w:r>
            <w:r w:rsidRPr="00B21E50">
              <w:t xml:space="preserve">signed up for the </w:t>
            </w:r>
            <w:r>
              <w:t xml:space="preserve">state </w:t>
            </w:r>
            <w:r w:rsidRPr="00B21E50">
              <w:t>prescription monitoring program</w:t>
            </w:r>
            <w:r>
              <w:t xml:space="preserve"> (Delegates are staff who may access the data on behalf of a clinician)</w:t>
            </w:r>
          </w:p>
        </w:tc>
        <w:tc>
          <w:tcPr>
            <w:tcW w:w="2160" w:type="dxa"/>
          </w:tcPr>
          <w:p w14:paraId="3099D41C" w14:textId="77777777" w:rsidR="00CD1AA5" w:rsidRDefault="00B33D53" w:rsidP="00CD1AA5">
            <w:pPr>
              <w:pStyle w:val="TableParagraph"/>
            </w:pPr>
            <w:sdt>
              <w:sdtPr>
                <w:id w:val="156167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1D" w14:textId="77777777" w:rsidR="00CD1AA5" w:rsidRDefault="00B33D53" w:rsidP="00CD1AA5">
            <w:pPr>
              <w:pStyle w:val="TableParagraph"/>
            </w:pPr>
            <w:sdt>
              <w:sdtPr>
                <w:id w:val="6585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1E" w14:textId="77777777" w:rsidR="00CD1AA5" w:rsidRDefault="00B33D53" w:rsidP="00CD1AA5">
            <w:pPr>
              <w:pStyle w:val="TableParagraph"/>
            </w:pPr>
            <w:sdt>
              <w:sdtPr>
                <w:id w:val="-18998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1F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-28104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09516865" w14:textId="1FEB00E0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27" w:history="1">
              <w:r w:rsidR="00CD1AA5" w:rsidRPr="006E7BB7">
                <w:rPr>
                  <w:rStyle w:val="Hyperlink"/>
                  <w:szCs w:val="18"/>
                </w:rPr>
                <w:t>List of state prescription monitoring database program websites</w:t>
              </w:r>
            </w:hyperlink>
          </w:p>
        </w:tc>
      </w:tr>
      <w:tr w:rsidR="00CD1AA5" w14:paraId="3099D428" w14:textId="131E9361" w:rsidTr="00BA01ED">
        <w:trPr>
          <w:cantSplit/>
        </w:trPr>
        <w:tc>
          <w:tcPr>
            <w:tcW w:w="5436" w:type="dxa"/>
          </w:tcPr>
          <w:p w14:paraId="3099D422" w14:textId="5EFA7E9E" w:rsidR="00CD1AA5" w:rsidRPr="00B21E50" w:rsidRDefault="00CD1AA5" w:rsidP="00CD1AA5">
            <w:pPr>
              <w:pStyle w:val="TableParagraph"/>
            </w:pPr>
            <w:r w:rsidRPr="000438EA">
              <w:t>Calculating MED as dose or medication changes is possible and easy for clinicians and staff</w:t>
            </w:r>
          </w:p>
        </w:tc>
        <w:tc>
          <w:tcPr>
            <w:tcW w:w="2160" w:type="dxa"/>
          </w:tcPr>
          <w:p w14:paraId="3099D423" w14:textId="77777777" w:rsidR="00CD1AA5" w:rsidRDefault="00B33D53" w:rsidP="00CD1AA5">
            <w:pPr>
              <w:pStyle w:val="TableParagraph"/>
            </w:pPr>
            <w:sdt>
              <w:sdtPr>
                <w:id w:val="-66470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24" w14:textId="77777777" w:rsidR="00CD1AA5" w:rsidRDefault="00B33D53" w:rsidP="00CD1AA5">
            <w:pPr>
              <w:pStyle w:val="TableParagraph"/>
            </w:pPr>
            <w:sdt>
              <w:sdtPr>
                <w:id w:val="3586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25" w14:textId="77777777" w:rsidR="00CD1AA5" w:rsidRDefault="00B33D53" w:rsidP="00CD1AA5">
            <w:pPr>
              <w:pStyle w:val="TableParagraph"/>
            </w:pPr>
            <w:sdt>
              <w:sdtPr>
                <w:id w:val="74060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26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24306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69859A9F" w14:textId="0872D86A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28" w:history="1">
              <w:r w:rsidR="00CD1AA5" w:rsidRPr="001B7DD1">
                <w:rPr>
                  <w:rStyle w:val="Hyperlink"/>
                  <w:sz w:val="18"/>
                  <w:szCs w:val="18"/>
                </w:rPr>
                <w:t>WA AMDG MED calculator</w:t>
              </w:r>
            </w:hyperlink>
          </w:p>
          <w:p w14:paraId="4589B33B" w14:textId="77777777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29" w:history="1">
              <w:r w:rsidR="00CD1AA5" w:rsidRPr="006E7BB7">
                <w:rPr>
                  <w:rStyle w:val="Hyperlink"/>
                  <w:sz w:val="18"/>
                  <w:szCs w:val="18"/>
                </w:rPr>
                <w:t>CDC Guideline App, which includes an MED calculator</w:t>
              </w:r>
            </w:hyperlink>
          </w:p>
          <w:p w14:paraId="1708BBEB" w14:textId="4EADC6BC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30" w:history="1">
              <w:r w:rsidR="00CD1AA5" w:rsidRPr="006E7BB7">
                <w:rPr>
                  <w:rStyle w:val="Hyperlink"/>
                  <w:szCs w:val="18"/>
                </w:rPr>
                <w:t>How to manually calculate MED</w:t>
              </w:r>
            </w:hyperlink>
          </w:p>
        </w:tc>
      </w:tr>
      <w:tr w:rsidR="00CD1AA5" w14:paraId="3099D42F" w14:textId="451DEB61" w:rsidTr="00BA01ED">
        <w:trPr>
          <w:cantSplit/>
        </w:trPr>
        <w:tc>
          <w:tcPr>
            <w:tcW w:w="5436" w:type="dxa"/>
          </w:tcPr>
          <w:p w14:paraId="3099D429" w14:textId="77D4F3DD" w:rsidR="00CD1AA5" w:rsidRPr="00B21E50" w:rsidRDefault="00CD1AA5" w:rsidP="00CD1AA5">
            <w:pPr>
              <w:pStyle w:val="TableParagraph"/>
            </w:pPr>
            <w:r>
              <w:t xml:space="preserve">There is a </w:t>
            </w:r>
            <w:r w:rsidRPr="00B21E50">
              <w:t>dashboard of key measures for all patients on long-term opioid therapy</w:t>
            </w:r>
          </w:p>
        </w:tc>
        <w:tc>
          <w:tcPr>
            <w:tcW w:w="2160" w:type="dxa"/>
          </w:tcPr>
          <w:p w14:paraId="3099D42A" w14:textId="77777777" w:rsidR="00CD1AA5" w:rsidRDefault="00B33D53" w:rsidP="00CD1AA5">
            <w:pPr>
              <w:pStyle w:val="TableParagraph"/>
            </w:pPr>
            <w:sdt>
              <w:sdtPr>
                <w:id w:val="-112939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2B" w14:textId="77777777" w:rsidR="00CD1AA5" w:rsidRDefault="00B33D53" w:rsidP="00CD1AA5">
            <w:pPr>
              <w:pStyle w:val="TableParagraph"/>
            </w:pPr>
            <w:sdt>
              <w:sdtPr>
                <w:id w:val="165926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2C" w14:textId="77777777" w:rsidR="00CD1AA5" w:rsidRDefault="00B33D53" w:rsidP="00CD1AA5">
            <w:pPr>
              <w:pStyle w:val="TableParagraph"/>
            </w:pPr>
            <w:sdt>
              <w:sdtPr>
                <w:id w:val="-193528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2D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3500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5A95BEBB" w14:textId="08DE0522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1" w:history="1">
              <w:r w:rsidR="00CD1AA5" w:rsidRPr="006E7BB7">
                <w:rPr>
                  <w:rStyle w:val="Hyperlink"/>
                  <w:sz w:val="18"/>
                  <w:szCs w:val="18"/>
                </w:rPr>
                <w:t>Data to consider tracking</w:t>
              </w:r>
            </w:hyperlink>
          </w:p>
          <w:p w14:paraId="27DBCD3E" w14:textId="03169666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32" w:history="1">
              <w:r w:rsidR="00CD1AA5" w:rsidRPr="006E7BB7">
                <w:rPr>
                  <w:rStyle w:val="Hyperlink"/>
                  <w:szCs w:val="18"/>
                </w:rPr>
                <w:t>Tracking and monitoring example spreadsheet</w:t>
              </w:r>
            </w:hyperlink>
          </w:p>
        </w:tc>
      </w:tr>
      <w:tr w:rsidR="00CD1AA5" w14:paraId="3FD7D9BF" w14:textId="77777777" w:rsidTr="00BA01ED">
        <w:trPr>
          <w:cantSplit/>
        </w:trPr>
        <w:tc>
          <w:tcPr>
            <w:tcW w:w="5436" w:type="dxa"/>
          </w:tcPr>
          <w:p w14:paraId="4A485AAE" w14:textId="6F0691DE" w:rsidR="00CD1AA5" w:rsidRDefault="00CD1AA5" w:rsidP="00CD1AA5">
            <w:pPr>
              <w:pStyle w:val="TableParagraph"/>
            </w:pPr>
            <w:r w:rsidRPr="000438EA">
              <w:lastRenderedPageBreak/>
              <w:t>Data are used to monitor care gaps, high-risk patients, and clinical variation</w:t>
            </w:r>
          </w:p>
        </w:tc>
        <w:tc>
          <w:tcPr>
            <w:tcW w:w="2160" w:type="dxa"/>
          </w:tcPr>
          <w:p w14:paraId="0A720F73" w14:textId="77777777" w:rsidR="00CD1AA5" w:rsidRDefault="00B33D53" w:rsidP="00CD1AA5">
            <w:pPr>
              <w:pStyle w:val="TableParagraph"/>
            </w:pPr>
            <w:sdt>
              <w:sdtPr>
                <w:id w:val="1743992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54C75451" w14:textId="77777777" w:rsidR="00CD1AA5" w:rsidRDefault="00B33D53" w:rsidP="00CD1AA5">
            <w:pPr>
              <w:pStyle w:val="TableParagraph"/>
            </w:pPr>
            <w:sdt>
              <w:sdtPr>
                <w:id w:val="178722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7DFA8156" w14:textId="77777777" w:rsidR="00CD1AA5" w:rsidRDefault="00B33D53" w:rsidP="00CD1AA5">
            <w:pPr>
              <w:pStyle w:val="TableParagraph"/>
            </w:pPr>
            <w:sdt>
              <w:sdtPr>
                <w:id w:val="-166370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54CB90E3" w14:textId="0E40BF40" w:rsidR="00CD1AA5" w:rsidRDefault="00B33D53" w:rsidP="00CD1AA5">
            <w:pPr>
              <w:pStyle w:val="TableParagraph"/>
            </w:pPr>
            <w:sdt>
              <w:sdtPr>
                <w:id w:val="-108753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3EBC3A89" w14:textId="4FA81425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3" w:history="1">
              <w:r w:rsidR="00CD1AA5" w:rsidRPr="006E7BB7">
                <w:rPr>
                  <w:rStyle w:val="Hyperlink"/>
                  <w:sz w:val="18"/>
                  <w:szCs w:val="18"/>
                </w:rPr>
                <w:t>Purposes of tracking and monitoring</w:t>
              </w:r>
            </w:hyperlink>
          </w:p>
          <w:p w14:paraId="20823FD7" w14:textId="22C57309" w:rsidR="00CD1AA5" w:rsidRPr="00472B9F" w:rsidRDefault="00B33D53" w:rsidP="00CD1AA5">
            <w:pPr>
              <w:pStyle w:val="BodyText"/>
              <w:spacing w:after="0"/>
              <w:rPr>
                <w:rStyle w:val="Hyperlink"/>
                <w:i/>
                <w:sz w:val="18"/>
                <w:szCs w:val="18"/>
              </w:rPr>
            </w:pPr>
            <w:hyperlink r:id="rId34" w:history="1">
              <w:r w:rsidR="00CD1AA5" w:rsidRPr="006E7BB7">
                <w:rPr>
                  <w:rStyle w:val="Hyperlink"/>
                  <w:sz w:val="18"/>
                  <w:szCs w:val="18"/>
                </w:rPr>
                <w:t>Chronic pain management teams</w:t>
              </w:r>
            </w:hyperlink>
          </w:p>
        </w:tc>
      </w:tr>
      <w:tr w:rsidR="00BA01ED" w:rsidRPr="008B55EA" w14:paraId="3099D433" w14:textId="365D97AB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430" w14:textId="573B161B" w:rsidR="00BA01ED" w:rsidRPr="008B55EA" w:rsidRDefault="00BA01ED" w:rsidP="00C25770">
            <w:pPr>
              <w:pStyle w:val="TableParagraph"/>
              <w:keepNext/>
              <w:rPr>
                <w:b/>
              </w:rPr>
            </w:pPr>
            <w:r w:rsidRPr="008B55EA">
              <w:rPr>
                <w:b/>
              </w:rPr>
              <w:t>Planned, patient-centered visits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431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3F905449" w14:textId="77777777" w:rsidR="00BA01ED" w:rsidRPr="00472B9F" w:rsidRDefault="00BA01ED" w:rsidP="008B55EA">
            <w:pPr>
              <w:pStyle w:val="TableParagraph"/>
              <w:rPr>
                <w:b/>
                <w:i/>
                <w:szCs w:val="18"/>
              </w:rPr>
            </w:pPr>
          </w:p>
        </w:tc>
      </w:tr>
      <w:tr w:rsidR="00CD1AA5" w14:paraId="3099D43A" w14:textId="1EFE5435" w:rsidTr="00BA01ED">
        <w:trPr>
          <w:cantSplit/>
        </w:trPr>
        <w:tc>
          <w:tcPr>
            <w:tcW w:w="5436" w:type="dxa"/>
          </w:tcPr>
          <w:p w14:paraId="3099D434" w14:textId="31418847" w:rsidR="00CD1AA5" w:rsidRPr="00BF64CA" w:rsidRDefault="00CD1AA5" w:rsidP="00CD1AA5">
            <w:pPr>
              <w:pStyle w:val="TableParagraph"/>
            </w:pPr>
            <w:r w:rsidRPr="000438EA">
              <w:t>Data are used for pre-visit planning</w:t>
            </w:r>
          </w:p>
        </w:tc>
        <w:tc>
          <w:tcPr>
            <w:tcW w:w="2160" w:type="dxa"/>
          </w:tcPr>
          <w:p w14:paraId="3099D435" w14:textId="77777777" w:rsidR="00CD1AA5" w:rsidRDefault="00B33D53" w:rsidP="00CD1AA5">
            <w:pPr>
              <w:pStyle w:val="TableParagraph"/>
            </w:pPr>
            <w:sdt>
              <w:sdtPr>
                <w:id w:val="21940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36" w14:textId="77777777" w:rsidR="00CD1AA5" w:rsidRDefault="00B33D53" w:rsidP="00CD1AA5">
            <w:pPr>
              <w:pStyle w:val="TableParagraph"/>
            </w:pPr>
            <w:sdt>
              <w:sdtPr>
                <w:id w:val="-38132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37" w14:textId="77777777" w:rsidR="00CD1AA5" w:rsidRDefault="00B33D53" w:rsidP="00CD1AA5">
            <w:pPr>
              <w:pStyle w:val="TableParagraph"/>
            </w:pPr>
            <w:sdt>
              <w:sdtPr>
                <w:id w:val="-1501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38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91744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4F48CD2C" w14:textId="2653E307" w:rsidR="00CD1AA5" w:rsidRPr="00387556" w:rsidRDefault="00387556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"https://comagine.org/resource/1882" </w:instrText>
            </w:r>
            <w:r>
              <w:rPr>
                <w:sz w:val="18"/>
                <w:szCs w:val="18"/>
              </w:rPr>
              <w:fldChar w:fldCharType="separate"/>
            </w:r>
            <w:r w:rsidR="00CD1AA5" w:rsidRPr="00387556">
              <w:rPr>
                <w:rStyle w:val="Hyperlink"/>
                <w:sz w:val="18"/>
                <w:szCs w:val="18"/>
              </w:rPr>
              <w:t>Purposes of tracking and monitoring</w:t>
            </w:r>
          </w:p>
          <w:p w14:paraId="1DF12702" w14:textId="79D637C8" w:rsidR="00CD1AA5" w:rsidRPr="006E7BB7" w:rsidRDefault="00387556" w:rsidP="00CD1AA5">
            <w:pPr>
              <w:pStyle w:val="TableParagraph"/>
              <w:rPr>
                <w:i/>
                <w:szCs w:val="18"/>
              </w:rPr>
            </w:pPr>
            <w:r>
              <w:rPr>
                <w:color w:val="auto"/>
                <w:szCs w:val="18"/>
                <w14:numForm w14:val="lining"/>
              </w:rPr>
              <w:fldChar w:fldCharType="end"/>
            </w:r>
          </w:p>
        </w:tc>
      </w:tr>
      <w:tr w:rsidR="00CD1AA5" w14:paraId="3099D448" w14:textId="5DFAEA96" w:rsidTr="00BA01ED">
        <w:trPr>
          <w:cantSplit/>
        </w:trPr>
        <w:tc>
          <w:tcPr>
            <w:tcW w:w="5436" w:type="dxa"/>
          </w:tcPr>
          <w:p w14:paraId="3099D442" w14:textId="4D19A2C0" w:rsidR="00CD1AA5" w:rsidRPr="00BF64CA" w:rsidRDefault="00CD1AA5" w:rsidP="00CD1AA5">
            <w:pPr>
              <w:pStyle w:val="TableParagraph"/>
            </w:pPr>
            <w:r w:rsidRPr="000438EA">
              <w:t>EHR pain visit templates are in place to cover key elements of the pain visit as outlined in the revised policy</w:t>
            </w:r>
          </w:p>
        </w:tc>
        <w:tc>
          <w:tcPr>
            <w:tcW w:w="2160" w:type="dxa"/>
          </w:tcPr>
          <w:p w14:paraId="3099D443" w14:textId="77777777" w:rsidR="00CD1AA5" w:rsidRDefault="00B33D53" w:rsidP="00CD1AA5">
            <w:pPr>
              <w:pStyle w:val="TableParagraph"/>
            </w:pPr>
            <w:sdt>
              <w:sdtPr>
                <w:id w:val="78431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44" w14:textId="77777777" w:rsidR="00CD1AA5" w:rsidRDefault="00B33D53" w:rsidP="00CD1AA5">
            <w:pPr>
              <w:pStyle w:val="TableParagraph"/>
            </w:pPr>
            <w:sdt>
              <w:sdtPr>
                <w:id w:val="65203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45" w14:textId="77777777" w:rsidR="00CD1AA5" w:rsidRDefault="00B33D53" w:rsidP="00CD1AA5">
            <w:pPr>
              <w:pStyle w:val="TableParagraph"/>
            </w:pPr>
            <w:sdt>
              <w:sdtPr>
                <w:id w:val="-161914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46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-136736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36F3E5F2" w14:textId="128668B3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5" w:history="1">
              <w:r w:rsidR="00CD1AA5" w:rsidRPr="006E7BB7">
                <w:rPr>
                  <w:rStyle w:val="Hyperlink"/>
                  <w:sz w:val="18"/>
                  <w:szCs w:val="18"/>
                </w:rPr>
                <w:t>Pain Tracker</w:t>
              </w:r>
            </w:hyperlink>
          </w:p>
          <w:p w14:paraId="7E0672E0" w14:textId="77777777" w:rsidR="00CD1AA5" w:rsidRPr="006E7BB7" w:rsidRDefault="00CD1AA5" w:rsidP="00CD1AA5">
            <w:pPr>
              <w:pStyle w:val="TableParagraph"/>
              <w:rPr>
                <w:i/>
                <w:szCs w:val="18"/>
              </w:rPr>
            </w:pPr>
          </w:p>
        </w:tc>
      </w:tr>
      <w:tr w:rsidR="00CD1AA5" w14:paraId="3099D44F" w14:textId="5871FB47" w:rsidTr="00BA01ED">
        <w:trPr>
          <w:cantSplit/>
        </w:trPr>
        <w:tc>
          <w:tcPr>
            <w:tcW w:w="5436" w:type="dxa"/>
          </w:tcPr>
          <w:p w14:paraId="3099D449" w14:textId="7AB3263B" w:rsidR="00CD1AA5" w:rsidRPr="00BF64CA" w:rsidRDefault="00CD1AA5" w:rsidP="00CD1AA5">
            <w:pPr>
              <w:pStyle w:val="TableParagraph"/>
            </w:pPr>
            <w:r w:rsidRPr="000438EA">
              <w:t xml:space="preserve">Standardized pre-visit planning and pain visits </w:t>
            </w:r>
            <w:r>
              <w:t xml:space="preserve">are </w:t>
            </w:r>
            <w:r w:rsidRPr="000438EA">
              <w:t>integrated into the practice</w:t>
            </w:r>
          </w:p>
        </w:tc>
        <w:tc>
          <w:tcPr>
            <w:tcW w:w="2160" w:type="dxa"/>
          </w:tcPr>
          <w:p w14:paraId="3099D44A" w14:textId="77777777" w:rsidR="00CD1AA5" w:rsidRDefault="00B33D53" w:rsidP="00CD1AA5">
            <w:pPr>
              <w:pStyle w:val="TableParagraph"/>
            </w:pPr>
            <w:sdt>
              <w:sdtPr>
                <w:id w:val="77591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4B" w14:textId="77777777" w:rsidR="00CD1AA5" w:rsidRDefault="00B33D53" w:rsidP="00CD1AA5">
            <w:pPr>
              <w:pStyle w:val="TableParagraph"/>
            </w:pPr>
            <w:sdt>
              <w:sdtPr>
                <w:id w:val="18318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4C" w14:textId="77777777" w:rsidR="00CD1AA5" w:rsidRDefault="00B33D53" w:rsidP="00CD1AA5">
            <w:pPr>
              <w:pStyle w:val="TableParagraph"/>
            </w:pPr>
            <w:sdt>
              <w:sdtPr>
                <w:id w:val="-129730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4D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-39181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5477EF76" w14:textId="5DC3172F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6" w:history="1">
              <w:r w:rsidR="00CD1AA5" w:rsidRPr="006E7BB7">
                <w:rPr>
                  <w:rStyle w:val="Hyperlink"/>
                  <w:sz w:val="18"/>
                  <w:szCs w:val="18"/>
                </w:rPr>
                <w:t>Chronic pain appointment workflow</w:t>
              </w:r>
            </w:hyperlink>
          </w:p>
          <w:p w14:paraId="182A5ACF" w14:textId="12E76412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7" w:history="1">
              <w:r w:rsidR="00CD1AA5" w:rsidRPr="006E7BB7">
                <w:rPr>
                  <w:rStyle w:val="Hyperlink"/>
                  <w:sz w:val="18"/>
                  <w:szCs w:val="18"/>
                </w:rPr>
                <w:t>Care plan model</w:t>
              </w:r>
            </w:hyperlink>
          </w:p>
          <w:p w14:paraId="2BEA81FB" w14:textId="48933D67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38" w:history="1">
              <w:r w:rsidR="00CD1AA5" w:rsidRPr="006E7BB7">
                <w:rPr>
                  <w:rStyle w:val="Hyperlink"/>
                  <w:sz w:val="18"/>
                  <w:szCs w:val="18"/>
                </w:rPr>
                <w:t>Pain Tracker</w:t>
              </w:r>
            </w:hyperlink>
          </w:p>
          <w:p w14:paraId="27C1AF08" w14:textId="1A11A982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39" w:history="1">
              <w:r w:rsidR="00CD1AA5" w:rsidRPr="006E7BB7">
                <w:rPr>
                  <w:rStyle w:val="Hyperlink"/>
                  <w:szCs w:val="18"/>
                </w:rPr>
                <w:t>Turn the Tide pocket guide for clinicians</w:t>
              </w:r>
            </w:hyperlink>
          </w:p>
        </w:tc>
      </w:tr>
      <w:tr w:rsidR="00CD1AA5" w14:paraId="3099D456" w14:textId="4C649062" w:rsidTr="00BA01ED">
        <w:trPr>
          <w:cantSplit/>
        </w:trPr>
        <w:tc>
          <w:tcPr>
            <w:tcW w:w="5436" w:type="dxa"/>
          </w:tcPr>
          <w:p w14:paraId="3099D450" w14:textId="2336B5A7" w:rsidR="00CD1AA5" w:rsidRPr="00BF64CA" w:rsidRDefault="00CD1AA5" w:rsidP="00CD1AA5">
            <w:pPr>
              <w:pStyle w:val="TableParagraph"/>
            </w:pPr>
            <w:r w:rsidRPr="000438EA">
              <w:t>Patients receive education on chronic pain management and opioid risks</w:t>
            </w:r>
          </w:p>
        </w:tc>
        <w:tc>
          <w:tcPr>
            <w:tcW w:w="2160" w:type="dxa"/>
          </w:tcPr>
          <w:p w14:paraId="3099D451" w14:textId="77777777" w:rsidR="00CD1AA5" w:rsidRDefault="00B33D53" w:rsidP="00CD1AA5">
            <w:pPr>
              <w:pStyle w:val="TableParagraph"/>
            </w:pPr>
            <w:sdt>
              <w:sdtPr>
                <w:id w:val="-114110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52" w14:textId="77777777" w:rsidR="00CD1AA5" w:rsidRDefault="00B33D53" w:rsidP="00CD1AA5">
            <w:pPr>
              <w:pStyle w:val="TableParagraph"/>
            </w:pPr>
            <w:sdt>
              <w:sdtPr>
                <w:id w:val="9913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53" w14:textId="77777777" w:rsidR="00CD1AA5" w:rsidRDefault="00B33D53" w:rsidP="00CD1AA5">
            <w:pPr>
              <w:pStyle w:val="TableParagraph"/>
            </w:pPr>
            <w:sdt>
              <w:sdtPr>
                <w:id w:val="-110480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54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96931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5F64E80A" w14:textId="76C0ECA9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0" w:history="1">
              <w:r w:rsidR="00CD1AA5" w:rsidRPr="006E7BB7">
                <w:rPr>
                  <w:rStyle w:val="Hyperlink"/>
                  <w:sz w:val="18"/>
                  <w:szCs w:val="18"/>
                </w:rPr>
                <w:t>CDC patient education example</w:t>
              </w:r>
            </w:hyperlink>
          </w:p>
          <w:p w14:paraId="3D26A4B2" w14:textId="7E10C7C4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1" w:history="1">
              <w:r w:rsidR="00CD1AA5" w:rsidRPr="006E7BB7">
                <w:rPr>
                  <w:rStyle w:val="Hyperlink"/>
                  <w:sz w:val="18"/>
                  <w:szCs w:val="18"/>
                </w:rPr>
                <w:t>Patient letter</w:t>
              </w:r>
            </w:hyperlink>
          </w:p>
          <w:p w14:paraId="0E890B12" w14:textId="04CB1188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2" w:history="1">
              <w:r w:rsidR="00CD1AA5" w:rsidRPr="006E7BB7">
                <w:rPr>
                  <w:rStyle w:val="Hyperlink"/>
                  <w:sz w:val="18"/>
                  <w:szCs w:val="18"/>
                </w:rPr>
                <w:t>Chronic pain self-management resources</w:t>
              </w:r>
            </w:hyperlink>
          </w:p>
          <w:p w14:paraId="4903EE92" w14:textId="2C2F2986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43" w:history="1">
              <w:r w:rsidR="00CD1AA5" w:rsidRPr="006E7BB7">
                <w:rPr>
                  <w:rStyle w:val="Hyperlink"/>
                  <w:szCs w:val="18"/>
                </w:rPr>
                <w:t>Compilation of patient education resources</w:t>
              </w:r>
            </w:hyperlink>
          </w:p>
        </w:tc>
      </w:tr>
      <w:tr w:rsidR="00CD1AA5" w14:paraId="3099D45D" w14:textId="36E43141" w:rsidTr="00BA01ED">
        <w:trPr>
          <w:cantSplit/>
        </w:trPr>
        <w:tc>
          <w:tcPr>
            <w:tcW w:w="5436" w:type="dxa"/>
          </w:tcPr>
          <w:p w14:paraId="3099D457" w14:textId="2B1F70C1" w:rsidR="00CD1AA5" w:rsidRPr="00BF64CA" w:rsidRDefault="00CD1AA5" w:rsidP="00CD1AA5">
            <w:pPr>
              <w:pStyle w:val="TableParagraph"/>
            </w:pPr>
            <w:r w:rsidRPr="000438EA">
              <w:t>Training</w:t>
            </w:r>
            <w:r w:rsidRPr="00B56553">
              <w:t xml:space="preserve"> </w:t>
            </w:r>
            <w:r w:rsidRPr="00256247">
              <w:t>in patient engagement</w:t>
            </w:r>
            <w:r w:rsidRPr="00256247" w:rsidDel="00256247">
              <w:t xml:space="preserve"> </w:t>
            </w:r>
            <w:r w:rsidRPr="000438EA">
              <w:t>is offered to staff and clinicians (e.g., difficult conversations, motivational interviewing)</w:t>
            </w:r>
          </w:p>
        </w:tc>
        <w:tc>
          <w:tcPr>
            <w:tcW w:w="2160" w:type="dxa"/>
          </w:tcPr>
          <w:p w14:paraId="3099D458" w14:textId="77777777" w:rsidR="00CD1AA5" w:rsidRDefault="00B33D53" w:rsidP="00CD1AA5">
            <w:pPr>
              <w:pStyle w:val="TableParagraph"/>
            </w:pPr>
            <w:sdt>
              <w:sdtPr>
                <w:id w:val="-184169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59" w14:textId="77777777" w:rsidR="00CD1AA5" w:rsidRDefault="00B33D53" w:rsidP="00CD1AA5">
            <w:pPr>
              <w:pStyle w:val="TableParagraph"/>
            </w:pPr>
            <w:sdt>
              <w:sdtPr>
                <w:id w:val="-60211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5A" w14:textId="77777777" w:rsidR="00CD1AA5" w:rsidRDefault="00B33D53" w:rsidP="00CD1AA5">
            <w:pPr>
              <w:pStyle w:val="TableParagraph"/>
            </w:pPr>
            <w:sdt>
              <w:sdtPr>
                <w:id w:val="109212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5B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44380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7879FE59" w14:textId="51F022E3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4" w:history="1">
              <w:r w:rsidR="00CD1AA5" w:rsidRPr="006E7BB7">
                <w:rPr>
                  <w:rStyle w:val="Hyperlink"/>
                  <w:sz w:val="18"/>
                  <w:szCs w:val="18"/>
                </w:rPr>
                <w:t>Empathic communication resources</w:t>
              </w:r>
            </w:hyperlink>
          </w:p>
          <w:p w14:paraId="7B1F8AFF" w14:textId="4C62997B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5" w:history="1">
              <w:r w:rsidR="00CD1AA5" w:rsidRPr="006E7BB7">
                <w:rPr>
                  <w:rStyle w:val="Hyperlink"/>
                  <w:sz w:val="18"/>
                  <w:szCs w:val="18"/>
                </w:rPr>
                <w:t>Provider guide to difficult conversations</w:t>
              </w:r>
            </w:hyperlink>
          </w:p>
          <w:p w14:paraId="042463C8" w14:textId="32BBFC9D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6" w:history="1">
              <w:r w:rsidR="00CD1AA5" w:rsidRPr="006E7BB7">
                <w:rPr>
                  <w:rStyle w:val="Hyperlink"/>
                  <w:sz w:val="18"/>
                  <w:szCs w:val="18"/>
                </w:rPr>
                <w:t>Staff guide to difficult conversations</w:t>
              </w:r>
            </w:hyperlink>
          </w:p>
          <w:p w14:paraId="6B4258C3" w14:textId="209CBA9E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47" w:history="1">
              <w:r w:rsidR="00CD1AA5" w:rsidRPr="006E7BB7">
                <w:rPr>
                  <w:rStyle w:val="Hyperlink"/>
                  <w:szCs w:val="18"/>
                </w:rPr>
                <w:t>Difficult conversations video vignette</w:t>
              </w:r>
            </w:hyperlink>
          </w:p>
        </w:tc>
      </w:tr>
      <w:tr w:rsidR="00CD1AA5" w14:paraId="3099D464" w14:textId="6B541BFC" w:rsidTr="00BA01ED">
        <w:trPr>
          <w:cantSplit/>
        </w:trPr>
        <w:tc>
          <w:tcPr>
            <w:tcW w:w="5436" w:type="dxa"/>
          </w:tcPr>
          <w:p w14:paraId="3099D45E" w14:textId="4C265864" w:rsidR="00CD1AA5" w:rsidRPr="00BF64CA" w:rsidRDefault="00CD1AA5" w:rsidP="00CD1AA5">
            <w:pPr>
              <w:pStyle w:val="TableParagraph"/>
            </w:pPr>
            <w:r w:rsidRPr="000438EA">
              <w:t>Alternatives to opioids are regularly considered and discussed, and integrated into care processes</w:t>
            </w:r>
          </w:p>
        </w:tc>
        <w:tc>
          <w:tcPr>
            <w:tcW w:w="2160" w:type="dxa"/>
          </w:tcPr>
          <w:p w14:paraId="3099D45F" w14:textId="77777777" w:rsidR="00CD1AA5" w:rsidRDefault="00B33D53" w:rsidP="00CD1AA5">
            <w:pPr>
              <w:pStyle w:val="TableParagraph"/>
            </w:pPr>
            <w:sdt>
              <w:sdtPr>
                <w:id w:val="-213401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60" w14:textId="77777777" w:rsidR="00CD1AA5" w:rsidRDefault="00B33D53" w:rsidP="00CD1AA5">
            <w:pPr>
              <w:pStyle w:val="TableParagraph"/>
            </w:pPr>
            <w:sdt>
              <w:sdtPr>
                <w:id w:val="-145656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61" w14:textId="77777777" w:rsidR="00CD1AA5" w:rsidRDefault="00B33D53" w:rsidP="00CD1AA5">
            <w:pPr>
              <w:pStyle w:val="TableParagraph"/>
            </w:pPr>
            <w:sdt>
              <w:sdtPr>
                <w:id w:val="60932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62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53523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6D4C174B" w14:textId="77B25B12" w:rsidR="00CD1AA5" w:rsidRPr="00804FDF" w:rsidRDefault="00804FDF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HYPERLINK "https://www.cdc.gov/drugoverdose/pdf/nonopioid_treatments-a.pdf" </w:instrText>
            </w:r>
            <w:r>
              <w:rPr>
                <w:sz w:val="18"/>
                <w:szCs w:val="18"/>
              </w:rPr>
              <w:fldChar w:fldCharType="separate"/>
            </w:r>
            <w:r w:rsidR="00CD1AA5" w:rsidRPr="00804FDF">
              <w:rPr>
                <w:rStyle w:val="Hyperlink"/>
                <w:sz w:val="18"/>
                <w:szCs w:val="18"/>
              </w:rPr>
              <w:t>CDC Alternative treatments fact sheet</w:t>
            </w:r>
          </w:p>
          <w:p w14:paraId="14C28929" w14:textId="1150B8ED" w:rsidR="00CD1AA5" w:rsidRPr="006E7BB7" w:rsidRDefault="00804FDF" w:rsidP="00CD1AA5">
            <w:pPr>
              <w:pStyle w:val="TableParagraph"/>
              <w:rPr>
                <w:i/>
                <w:szCs w:val="18"/>
              </w:rPr>
            </w:pPr>
            <w:r>
              <w:rPr>
                <w:color w:val="auto"/>
                <w:szCs w:val="18"/>
                <w14:numForm w14:val="lining"/>
              </w:rPr>
              <w:fldChar w:fldCharType="end"/>
            </w:r>
            <w:hyperlink r:id="rId48" w:history="1">
              <w:r w:rsidR="00CD1AA5" w:rsidRPr="006E7BB7">
                <w:rPr>
                  <w:rStyle w:val="Hyperlink"/>
                  <w:szCs w:val="18"/>
                </w:rPr>
                <w:t>Evidence on complementary and alternative approaches to chronic pain</w:t>
              </w:r>
            </w:hyperlink>
          </w:p>
        </w:tc>
      </w:tr>
      <w:tr w:rsidR="00BA01ED" w:rsidRPr="008B55EA" w14:paraId="3099D468" w14:textId="0614B20E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465" w14:textId="530EAADB" w:rsidR="00BA01ED" w:rsidRPr="008B55EA" w:rsidRDefault="00BA01ED" w:rsidP="00C25770">
            <w:pPr>
              <w:pStyle w:val="TableParagraph"/>
              <w:keepNext/>
              <w:rPr>
                <w:b/>
              </w:rPr>
            </w:pPr>
            <w:r w:rsidRPr="008B55EA">
              <w:rPr>
                <w:b/>
              </w:rPr>
              <w:lastRenderedPageBreak/>
              <w:t>Caring for complex patients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466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62FF737D" w14:textId="77777777" w:rsidR="00BA01ED" w:rsidRPr="00472B9F" w:rsidRDefault="00BA01ED" w:rsidP="008B55EA">
            <w:pPr>
              <w:pStyle w:val="TableParagraph"/>
              <w:rPr>
                <w:b/>
                <w:i/>
                <w:szCs w:val="18"/>
              </w:rPr>
            </w:pPr>
          </w:p>
        </w:tc>
      </w:tr>
      <w:tr w:rsidR="00CD1AA5" w14:paraId="3099D46F" w14:textId="7CFE6949" w:rsidTr="00BA01ED">
        <w:trPr>
          <w:cantSplit/>
        </w:trPr>
        <w:tc>
          <w:tcPr>
            <w:tcW w:w="5436" w:type="dxa"/>
          </w:tcPr>
          <w:p w14:paraId="3099D469" w14:textId="567A7A72" w:rsidR="00CD1AA5" w:rsidRPr="00A9373F" w:rsidRDefault="00CD1AA5" w:rsidP="00CD1AA5">
            <w:pPr>
              <w:pStyle w:val="TableParagraph"/>
              <w:keepNext/>
            </w:pPr>
            <w:r w:rsidRPr="00A9373F">
              <w:t>Tools selected and in use to identify complex patients, such as those</w:t>
            </w:r>
            <w:r>
              <w:t xml:space="preserve"> with mental or behavioral health disorders or those</w:t>
            </w:r>
            <w:r w:rsidRPr="00A9373F">
              <w:t xml:space="preserve"> or those with OUD</w:t>
            </w:r>
          </w:p>
        </w:tc>
        <w:tc>
          <w:tcPr>
            <w:tcW w:w="2160" w:type="dxa"/>
          </w:tcPr>
          <w:p w14:paraId="3099D46A" w14:textId="77777777" w:rsidR="00CD1AA5" w:rsidRDefault="00B33D53" w:rsidP="00CD1AA5">
            <w:pPr>
              <w:pStyle w:val="TableParagraph"/>
            </w:pPr>
            <w:sdt>
              <w:sdtPr>
                <w:id w:val="-146017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6B" w14:textId="77777777" w:rsidR="00CD1AA5" w:rsidRDefault="00B33D53" w:rsidP="00CD1AA5">
            <w:pPr>
              <w:pStyle w:val="TableParagraph"/>
            </w:pPr>
            <w:sdt>
              <w:sdtPr>
                <w:id w:val="125925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6C" w14:textId="77777777" w:rsidR="00CD1AA5" w:rsidRDefault="00B33D53" w:rsidP="00CD1AA5">
            <w:pPr>
              <w:pStyle w:val="TableParagraph"/>
            </w:pPr>
            <w:sdt>
              <w:sdtPr>
                <w:id w:val="89093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6D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-150758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7E53B079" w14:textId="2CC1E452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49" w:history="1">
              <w:r w:rsidR="00CD1AA5" w:rsidRPr="006E7BB7">
                <w:rPr>
                  <w:rStyle w:val="Hyperlink"/>
                  <w:sz w:val="18"/>
                  <w:szCs w:val="18"/>
                </w:rPr>
                <w:t xml:space="preserve">Assessment tools </w:t>
              </w:r>
              <w:r w:rsidR="00F9537D">
                <w:rPr>
                  <w:rStyle w:val="Hyperlink"/>
                  <w:sz w:val="18"/>
                  <w:szCs w:val="18"/>
                </w:rPr>
                <w:t>list</w:t>
              </w:r>
            </w:hyperlink>
          </w:p>
          <w:p w14:paraId="4719FE6B" w14:textId="175A4D49" w:rsidR="00CD1AA5" w:rsidRPr="006E7BB7" w:rsidRDefault="00CD1AA5" w:rsidP="00CD1AA5">
            <w:pPr>
              <w:pStyle w:val="TableParagraph"/>
              <w:rPr>
                <w:i/>
                <w:szCs w:val="18"/>
              </w:rPr>
            </w:pPr>
          </w:p>
        </w:tc>
      </w:tr>
      <w:tr w:rsidR="00CD1AA5" w14:paraId="3099D476" w14:textId="4B423419" w:rsidTr="00BA01ED">
        <w:trPr>
          <w:cantSplit/>
        </w:trPr>
        <w:tc>
          <w:tcPr>
            <w:tcW w:w="5436" w:type="dxa"/>
          </w:tcPr>
          <w:p w14:paraId="3099D470" w14:textId="64FF7C61" w:rsidR="00CD1AA5" w:rsidRDefault="00CD1AA5" w:rsidP="00CD1AA5">
            <w:pPr>
              <w:pStyle w:val="TableParagraph"/>
            </w:pPr>
            <w:r w:rsidRPr="00A9373F">
              <w:t>Clear referral pathways in place for complex patient resources</w:t>
            </w:r>
          </w:p>
        </w:tc>
        <w:tc>
          <w:tcPr>
            <w:tcW w:w="2160" w:type="dxa"/>
          </w:tcPr>
          <w:p w14:paraId="3099D471" w14:textId="77777777" w:rsidR="00CD1AA5" w:rsidRDefault="00B33D53" w:rsidP="00CD1AA5">
            <w:pPr>
              <w:pStyle w:val="TableParagraph"/>
            </w:pPr>
            <w:sdt>
              <w:sdtPr>
                <w:id w:val="-30693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72" w14:textId="77777777" w:rsidR="00CD1AA5" w:rsidRDefault="00B33D53" w:rsidP="00CD1AA5">
            <w:pPr>
              <w:pStyle w:val="TableParagraph"/>
            </w:pPr>
            <w:sdt>
              <w:sdtPr>
                <w:id w:val="143084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73" w14:textId="77777777" w:rsidR="00CD1AA5" w:rsidRDefault="00B33D53" w:rsidP="00CD1AA5">
            <w:pPr>
              <w:pStyle w:val="TableParagraph"/>
            </w:pPr>
            <w:sdt>
              <w:sdtPr>
                <w:id w:val="-133297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74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69719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5D279FCF" w14:textId="77777777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50" w:history="1">
              <w:r w:rsidR="00CD1AA5" w:rsidRPr="006E7BB7">
                <w:rPr>
                  <w:rStyle w:val="Hyperlink"/>
                  <w:sz w:val="18"/>
                  <w:szCs w:val="18"/>
                </w:rPr>
                <w:t>Buprenorphine information from SAHMSA</w:t>
              </w:r>
            </w:hyperlink>
          </w:p>
          <w:p w14:paraId="45D58C22" w14:textId="542AB91E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51" w:history="1">
              <w:r w:rsidR="00CD1AA5" w:rsidRPr="006E7BB7">
                <w:rPr>
                  <w:rStyle w:val="Hyperlink"/>
                  <w:szCs w:val="18"/>
                </w:rPr>
                <w:t>Naloxone information from SAHMSA</w:t>
              </w:r>
            </w:hyperlink>
          </w:p>
        </w:tc>
      </w:tr>
      <w:tr w:rsidR="00BA01ED" w:rsidRPr="008B55EA" w14:paraId="3099D47A" w14:textId="2C6DC128" w:rsidTr="00BA01ED">
        <w:trPr>
          <w:cantSplit/>
        </w:trPr>
        <w:tc>
          <w:tcPr>
            <w:tcW w:w="5436" w:type="dxa"/>
            <w:shd w:val="clear" w:color="auto" w:fill="DEEAF6" w:themeFill="accent1" w:themeFillTint="33"/>
          </w:tcPr>
          <w:p w14:paraId="3099D477" w14:textId="7B04A44B" w:rsidR="00BA01ED" w:rsidRPr="008B55EA" w:rsidRDefault="00BA01ED" w:rsidP="008B55EA">
            <w:pPr>
              <w:pStyle w:val="TableParagraph"/>
              <w:rPr>
                <w:b/>
              </w:rPr>
            </w:pPr>
            <w:r w:rsidRPr="008B55EA">
              <w:rPr>
                <w:b/>
              </w:rPr>
              <w:t>Measuring success</w:t>
            </w:r>
          </w:p>
        </w:tc>
        <w:tc>
          <w:tcPr>
            <w:tcW w:w="2160" w:type="dxa"/>
            <w:shd w:val="clear" w:color="auto" w:fill="DEEAF6" w:themeFill="accent1" w:themeFillTint="33"/>
          </w:tcPr>
          <w:p w14:paraId="3099D478" w14:textId="77777777" w:rsidR="00BA01ED" w:rsidRPr="008B55EA" w:rsidRDefault="00BA01ED" w:rsidP="008B55EA">
            <w:pPr>
              <w:pStyle w:val="TableParagraph"/>
              <w:rPr>
                <w:b/>
              </w:rPr>
            </w:pPr>
          </w:p>
        </w:tc>
        <w:tc>
          <w:tcPr>
            <w:tcW w:w="3312" w:type="dxa"/>
            <w:shd w:val="clear" w:color="auto" w:fill="DEEAF6" w:themeFill="accent1" w:themeFillTint="33"/>
          </w:tcPr>
          <w:p w14:paraId="0997D5FB" w14:textId="77777777" w:rsidR="00BA01ED" w:rsidRPr="00472B9F" w:rsidRDefault="00BA01ED" w:rsidP="008B55EA">
            <w:pPr>
              <w:pStyle w:val="TableParagraph"/>
              <w:rPr>
                <w:b/>
                <w:i/>
                <w:szCs w:val="18"/>
              </w:rPr>
            </w:pPr>
          </w:p>
        </w:tc>
      </w:tr>
      <w:tr w:rsidR="00CD1AA5" w14:paraId="3099D481" w14:textId="20F8A560" w:rsidTr="00BA01ED">
        <w:trPr>
          <w:cantSplit/>
        </w:trPr>
        <w:tc>
          <w:tcPr>
            <w:tcW w:w="5436" w:type="dxa"/>
          </w:tcPr>
          <w:p w14:paraId="3099D47B" w14:textId="77777777" w:rsidR="00CD1AA5" w:rsidRPr="00965627" w:rsidRDefault="00CD1AA5" w:rsidP="00CD1AA5">
            <w:pPr>
              <w:pStyle w:val="TableParagraph"/>
            </w:pPr>
            <w:r w:rsidRPr="00965627">
              <w:t>Success metric identified</w:t>
            </w:r>
          </w:p>
        </w:tc>
        <w:tc>
          <w:tcPr>
            <w:tcW w:w="2160" w:type="dxa"/>
          </w:tcPr>
          <w:p w14:paraId="3099D47C" w14:textId="77777777" w:rsidR="00CD1AA5" w:rsidRDefault="00B33D53" w:rsidP="00CD1AA5">
            <w:pPr>
              <w:pStyle w:val="TableParagraph"/>
            </w:pPr>
            <w:sdt>
              <w:sdtPr>
                <w:id w:val="33589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7D" w14:textId="77777777" w:rsidR="00CD1AA5" w:rsidRDefault="00B33D53" w:rsidP="00CD1AA5">
            <w:pPr>
              <w:pStyle w:val="TableParagraph"/>
            </w:pPr>
            <w:sdt>
              <w:sdtPr>
                <w:id w:val="51689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7E" w14:textId="77777777" w:rsidR="00CD1AA5" w:rsidRDefault="00B33D53" w:rsidP="00CD1AA5">
            <w:pPr>
              <w:pStyle w:val="TableParagraph"/>
            </w:pPr>
            <w:sdt>
              <w:sdtPr>
                <w:id w:val="-70564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7F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13437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0138793D" w14:textId="79DA6835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52" w:history="1">
              <w:r w:rsidR="00CD1AA5" w:rsidRPr="006E7BB7">
                <w:rPr>
                  <w:rStyle w:val="Hyperlink"/>
                  <w:sz w:val="18"/>
                  <w:szCs w:val="18"/>
                </w:rPr>
                <w:t>Measuring success</w:t>
              </w:r>
            </w:hyperlink>
          </w:p>
          <w:p w14:paraId="1AF2D12F" w14:textId="77777777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53" w:history="1">
              <w:r w:rsidR="00CD1AA5" w:rsidRPr="006E7BB7">
                <w:rPr>
                  <w:rStyle w:val="Hyperlink"/>
                  <w:sz w:val="18"/>
                  <w:szCs w:val="18"/>
                </w:rPr>
                <w:t>CDC QI metrics</w:t>
              </w:r>
            </w:hyperlink>
          </w:p>
          <w:p w14:paraId="7DED0746" w14:textId="40FD8D57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54" w:history="1">
              <w:r w:rsidR="00CD1AA5" w:rsidRPr="006E7BB7">
                <w:rPr>
                  <w:rStyle w:val="Hyperlink"/>
                  <w:szCs w:val="18"/>
                </w:rPr>
                <w:t>DIY Run chart</w:t>
              </w:r>
            </w:hyperlink>
          </w:p>
        </w:tc>
      </w:tr>
      <w:tr w:rsidR="00CD1AA5" w14:paraId="3099D488" w14:textId="093CF980" w:rsidTr="00BA01ED">
        <w:trPr>
          <w:cantSplit/>
        </w:trPr>
        <w:tc>
          <w:tcPr>
            <w:tcW w:w="5436" w:type="dxa"/>
          </w:tcPr>
          <w:p w14:paraId="3099D482" w14:textId="7049F64F" w:rsidR="00CD1AA5" w:rsidRPr="00965627" w:rsidRDefault="00CD1AA5" w:rsidP="00CD1AA5">
            <w:pPr>
              <w:pStyle w:val="TableParagraph"/>
            </w:pPr>
            <w:r w:rsidRPr="00965627">
              <w:t>Success metric regularly reviewed and reported at the clinician level</w:t>
            </w:r>
          </w:p>
        </w:tc>
        <w:tc>
          <w:tcPr>
            <w:tcW w:w="2160" w:type="dxa"/>
          </w:tcPr>
          <w:p w14:paraId="3099D483" w14:textId="77777777" w:rsidR="00CD1AA5" w:rsidRDefault="00B33D53" w:rsidP="00CD1AA5">
            <w:pPr>
              <w:pStyle w:val="TableParagraph"/>
            </w:pPr>
            <w:sdt>
              <w:sdtPr>
                <w:id w:val="194332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Complete</w:t>
            </w:r>
          </w:p>
          <w:p w14:paraId="3099D484" w14:textId="77777777" w:rsidR="00CD1AA5" w:rsidRDefault="00B33D53" w:rsidP="00CD1AA5">
            <w:pPr>
              <w:pStyle w:val="TableParagraph"/>
            </w:pPr>
            <w:sdt>
              <w:sdtPr>
                <w:id w:val="72827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In progress</w:t>
            </w:r>
          </w:p>
          <w:p w14:paraId="3099D485" w14:textId="77777777" w:rsidR="00CD1AA5" w:rsidRDefault="00B33D53" w:rsidP="00CD1AA5">
            <w:pPr>
              <w:pStyle w:val="TableParagraph"/>
            </w:pPr>
            <w:sdt>
              <w:sdtPr>
                <w:id w:val="695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Plan to do in the future</w:t>
            </w:r>
          </w:p>
          <w:p w14:paraId="3099D486" w14:textId="77777777" w:rsidR="00CD1AA5" w:rsidRDefault="00B33D53" w:rsidP="00CD1AA5">
            <w:pPr>
              <w:pStyle w:val="TableParagraph"/>
              <w:rPr>
                <w:rFonts w:ascii="MS Gothic" w:eastAsia="MS Gothic" w:hAnsi="MS Gothic"/>
              </w:rPr>
            </w:pPr>
            <w:sdt>
              <w:sdtPr>
                <w:id w:val="172471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1AA5">
              <w:t xml:space="preserve"> Not a priority</w:t>
            </w:r>
          </w:p>
        </w:tc>
        <w:tc>
          <w:tcPr>
            <w:tcW w:w="3312" w:type="dxa"/>
          </w:tcPr>
          <w:p w14:paraId="387149BD" w14:textId="798925AD" w:rsidR="00CD1AA5" w:rsidRPr="006E7BB7" w:rsidRDefault="00B33D53" w:rsidP="00CD1AA5">
            <w:pPr>
              <w:pStyle w:val="BodyText"/>
              <w:spacing w:after="0"/>
              <w:rPr>
                <w:rStyle w:val="Hyperlink"/>
                <w:sz w:val="18"/>
                <w:szCs w:val="18"/>
              </w:rPr>
            </w:pPr>
            <w:hyperlink r:id="rId55" w:history="1">
              <w:r w:rsidR="00CD1AA5" w:rsidRPr="006E7BB7">
                <w:rPr>
                  <w:rStyle w:val="Hyperlink"/>
                  <w:sz w:val="18"/>
                  <w:szCs w:val="18"/>
                </w:rPr>
                <w:t>Purposes of tracking and monitoring</w:t>
              </w:r>
            </w:hyperlink>
          </w:p>
          <w:p w14:paraId="033C5ABA" w14:textId="74716CC8" w:rsidR="00CD1AA5" w:rsidRPr="006E7BB7" w:rsidRDefault="00B33D53" w:rsidP="00CD1AA5">
            <w:pPr>
              <w:pStyle w:val="TableParagraph"/>
              <w:rPr>
                <w:i/>
                <w:szCs w:val="18"/>
              </w:rPr>
            </w:pPr>
            <w:hyperlink r:id="rId56" w:history="1">
              <w:r w:rsidR="00CD1AA5" w:rsidRPr="00D720B8">
                <w:rPr>
                  <w:rStyle w:val="Hyperlink"/>
                  <w:szCs w:val="18"/>
                </w:rPr>
                <w:t>Chronic pain management teams</w:t>
              </w:r>
            </w:hyperlink>
          </w:p>
        </w:tc>
      </w:tr>
    </w:tbl>
    <w:p w14:paraId="3099D489" w14:textId="77777777" w:rsidR="003B7EF3" w:rsidRPr="00BE5A39" w:rsidRDefault="003B7EF3" w:rsidP="00370133">
      <w:pPr>
        <w:pStyle w:val="NoSpacing"/>
      </w:pPr>
    </w:p>
    <w:p w14:paraId="3099D48A" w14:textId="77777777" w:rsidR="003B7EF3" w:rsidRDefault="003B7EF3" w:rsidP="00370133"/>
    <w:p w14:paraId="3099D48B" w14:textId="77777777" w:rsidR="006E2F20" w:rsidRDefault="006E2F20" w:rsidP="00370133"/>
    <w:sectPr w:rsidR="006E2F20" w:rsidSect="00F565D7">
      <w:footerReference w:type="default" r:id="rId57"/>
      <w:headerReference w:type="first" r:id="rId58"/>
      <w:footerReference w:type="first" r:id="rId5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68149" w14:textId="77777777" w:rsidR="00EF706D" w:rsidRDefault="00EF706D" w:rsidP="00370133">
      <w:pPr>
        <w:spacing w:after="0" w:line="240" w:lineRule="auto"/>
      </w:pPr>
      <w:r>
        <w:separator/>
      </w:r>
    </w:p>
  </w:endnote>
  <w:endnote w:type="continuationSeparator" w:id="0">
    <w:p w14:paraId="2025F00E" w14:textId="77777777" w:rsidR="00EF706D" w:rsidRDefault="00EF706D" w:rsidP="00370133">
      <w:pPr>
        <w:spacing w:after="0" w:line="240" w:lineRule="auto"/>
      </w:pPr>
      <w:r>
        <w:continuationSeparator/>
      </w:r>
    </w:p>
  </w:endnote>
  <w:endnote w:type="continuationNotice" w:id="1">
    <w:p w14:paraId="734240C8" w14:textId="77777777" w:rsidR="00EF706D" w:rsidRDefault="00EF70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HYPost-Light">
    <w:altName w:val="Dotum"/>
    <w:charset w:val="81"/>
    <w:family w:val="roman"/>
    <w:pitch w:val="default"/>
    <w:sig w:usb0="00000000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4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603886" w14:textId="7264B043" w:rsidR="006E2F20" w:rsidRDefault="006E2F20" w:rsidP="00686162">
        <w:pPr>
          <w:pStyle w:val="Footer"/>
          <w:pBdr>
            <w:top w:val="dotted" w:sz="12" w:space="1" w:color="BFBFBF" w:themeColor="text1" w:themeTint="40"/>
          </w:pBdr>
          <w:ind w:left="1440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 w:rsidRPr="0045554A">
          <w:rPr>
            <w:noProof/>
          </w:rPr>
          <w:drawing>
            <wp:anchor distT="0" distB="0" distL="114300" distR="114300" simplePos="0" relativeHeight="251658240" behindDoc="0" locked="0" layoutInCell="1" allowOverlap="1" wp14:anchorId="61490F46" wp14:editId="36591FF3">
              <wp:simplePos x="0" y="0"/>
              <wp:positionH relativeFrom="margin">
                <wp:posOffset>6147435</wp:posOffset>
              </wp:positionH>
              <wp:positionV relativeFrom="page">
                <wp:posOffset>9171363</wp:posOffset>
              </wp:positionV>
              <wp:extent cx="710565" cy="250190"/>
              <wp:effectExtent l="0" t="0" r="0" b="0"/>
              <wp:wrapThrough wrapText="bothSides">
                <wp:wrapPolygon edited="0">
                  <wp:start x="0" y="0"/>
                  <wp:lineTo x="0" y="19736"/>
                  <wp:lineTo x="20847" y="19736"/>
                  <wp:lineTo x="20847" y="0"/>
                  <wp:lineTo x="0" y="0"/>
                </wp:wrapPolygon>
              </wp:wrapThrough>
              <wp:docPr id="6" name="Picture 6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Creative Commons License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0565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654CD0" w14:textId="24A97BC2" w:rsidR="006E2F20" w:rsidRPr="007E5239" w:rsidRDefault="006E2F20" w:rsidP="00686162">
        <w:pPr>
          <w:spacing w:after="0" w:line="240" w:lineRule="auto"/>
          <w:ind w:firstLine="907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SIX BUILDING BLOCKS: MILESTONES </w:t>
        </w:r>
        <w:r w:rsidR="00CD666A">
          <w:rPr>
            <w:rFonts w:cs="Times New Roman (Body CS)"/>
            <w:color w:val="000000" w:themeColor="text1"/>
            <w:sz w:val="16"/>
            <w:szCs w:val="16"/>
            <w14:numForm w14:val="lining"/>
          </w:rPr>
          <w:t>WITH RESOURCES</w:t>
        </w:r>
        <w:r w:rsidRPr="005B1C05"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 | </w:t>
        </w:r>
        <w:r w:rsidR="00411516">
          <w:rPr>
            <w:rFonts w:cs="Times New Roman (Body CS)"/>
            <w:color w:val="000000" w:themeColor="text1"/>
            <w:sz w:val="16"/>
            <w:szCs w:val="16"/>
            <w14:numForm w14:val="lining"/>
          </w:rPr>
          <w:t>VERSION 2019.05</w:t>
        </w:r>
        <w:r w:rsidR="00472B9F">
          <w:rPr>
            <w:rFonts w:cs="Times New Roman (Body CS)"/>
            <w:color w:val="000000" w:themeColor="text1"/>
            <w:sz w:val="16"/>
            <w:szCs w:val="16"/>
            <w14:numForm w14:val="lining"/>
          </w:rPr>
          <w:t>.</w:t>
        </w:r>
        <w:r w:rsidR="00411516">
          <w:rPr>
            <w:rFonts w:cs="Times New Roman (Body CS)"/>
            <w:color w:val="000000" w:themeColor="text1"/>
            <w:sz w:val="16"/>
            <w:szCs w:val="16"/>
            <w14:numForm w14:val="lining"/>
          </w:rPr>
          <w:t>02</w:t>
        </w:r>
      </w:p>
      <w:p w14:paraId="1440A321" w14:textId="77777777" w:rsidR="006E2F20" w:rsidRDefault="006E2F20" w:rsidP="00686162">
        <w:pPr>
          <w:spacing w:after="0" w:line="240" w:lineRule="auto"/>
          <w:ind w:firstLine="907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LICENSED UNDER A </w:t>
        </w:r>
        <w:hyperlink r:id="rId3" w:history="1">
          <w:r w:rsidRPr="001F38F7">
            <w:rPr>
              <w:rStyle w:val="Hyperlink"/>
              <w:rFonts w:cs="Times New Roman (Body CS)"/>
              <w:sz w:val="16"/>
              <w:szCs w:val="16"/>
              <w14:numForm w14:val="lining"/>
            </w:rPr>
            <w:t>CREATIVE COMMONS BY-NC-ND 4.0 INTERNATIONAL LICENSE</w:t>
          </w:r>
        </w:hyperlink>
      </w:p>
      <w:p w14:paraId="17A59C13" w14:textId="6DBA192D" w:rsidR="006E2F20" w:rsidRDefault="006E2F20" w:rsidP="00C34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7B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0F9F24" w14:textId="77777777" w:rsidR="00B93B6B" w:rsidRDefault="00B93B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0282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10B8E0" w14:textId="5603D865" w:rsidR="00795ECB" w:rsidRDefault="00795ECB" w:rsidP="00795ECB">
        <w:pPr>
          <w:pStyle w:val="Footer"/>
          <w:pBdr>
            <w:top w:val="dotted" w:sz="12" w:space="1" w:color="BFBFBF" w:themeColor="text1" w:themeTint="40"/>
          </w:pBdr>
          <w:ind w:left="1440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 w:rsidRPr="0045554A">
          <w:rPr>
            <w:noProof/>
          </w:rPr>
          <w:drawing>
            <wp:anchor distT="0" distB="0" distL="114300" distR="114300" simplePos="0" relativeHeight="251658242" behindDoc="0" locked="0" layoutInCell="1" allowOverlap="1" wp14:anchorId="07665486" wp14:editId="617A0B63">
              <wp:simplePos x="0" y="0"/>
              <wp:positionH relativeFrom="margin">
                <wp:posOffset>6163945</wp:posOffset>
              </wp:positionH>
              <wp:positionV relativeFrom="page">
                <wp:posOffset>9171363</wp:posOffset>
              </wp:positionV>
              <wp:extent cx="710565" cy="250190"/>
              <wp:effectExtent l="0" t="0" r="0" b="0"/>
              <wp:wrapThrough wrapText="bothSides">
                <wp:wrapPolygon edited="0">
                  <wp:start x="0" y="0"/>
                  <wp:lineTo x="0" y="19736"/>
                  <wp:lineTo x="20847" y="19736"/>
                  <wp:lineTo x="20847" y="0"/>
                  <wp:lineTo x="0" y="0"/>
                </wp:wrapPolygon>
              </wp:wrapThrough>
              <wp:docPr id="9" name="Picture 9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Creative Commons License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0565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0910E51" w14:textId="77777777" w:rsidR="00795ECB" w:rsidRPr="007E5239" w:rsidRDefault="00795ECB" w:rsidP="00795ECB">
        <w:pPr>
          <w:spacing w:after="0" w:line="240" w:lineRule="auto"/>
          <w:ind w:firstLine="907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>SIX BUILDING BLOCKS: MILESTONES WITH RESOURCES</w:t>
        </w:r>
        <w:r w:rsidRPr="005B1C05"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 | </w:t>
        </w: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>VERSION 2019.05.02</w:t>
        </w:r>
      </w:p>
      <w:p w14:paraId="27DF01F5" w14:textId="2D92062E" w:rsidR="00795ECB" w:rsidRDefault="00795ECB" w:rsidP="00795ECB">
        <w:pPr>
          <w:spacing w:after="0" w:line="240" w:lineRule="auto"/>
          <w:ind w:firstLine="907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LICENSED UNDER A </w:t>
        </w:r>
        <w:hyperlink r:id="rId3" w:history="1">
          <w:r w:rsidRPr="001F38F7">
            <w:rPr>
              <w:rStyle w:val="Hyperlink"/>
              <w:rFonts w:cs="Times New Roman (Body CS)"/>
              <w:sz w:val="16"/>
              <w:szCs w:val="16"/>
              <w14:numForm w14:val="lining"/>
            </w:rPr>
            <w:t>CREATIVE COMMONS BY-NC-ND 4.0 INTERNATIONAL LICENSE</w:t>
          </w:r>
        </w:hyperlink>
      </w:p>
      <w:p w14:paraId="5B3B6D0A" w14:textId="2FFA718C" w:rsidR="006B175F" w:rsidRPr="00795ECB" w:rsidRDefault="00795ECB" w:rsidP="00795ECB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62D399AD" w14:textId="77777777" w:rsidR="00B93B6B" w:rsidRDefault="00B93B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E2FC6" w14:textId="77777777" w:rsidR="00EF706D" w:rsidRDefault="00EF706D" w:rsidP="00370133">
      <w:pPr>
        <w:spacing w:after="0" w:line="240" w:lineRule="auto"/>
      </w:pPr>
      <w:r>
        <w:separator/>
      </w:r>
    </w:p>
  </w:footnote>
  <w:footnote w:type="continuationSeparator" w:id="0">
    <w:p w14:paraId="0223330D" w14:textId="77777777" w:rsidR="00EF706D" w:rsidRDefault="00EF706D" w:rsidP="00370133">
      <w:pPr>
        <w:spacing w:after="0" w:line="240" w:lineRule="auto"/>
      </w:pPr>
      <w:r>
        <w:continuationSeparator/>
      </w:r>
    </w:p>
  </w:footnote>
  <w:footnote w:type="continuationNotice" w:id="1">
    <w:p w14:paraId="50DC6BA7" w14:textId="77777777" w:rsidR="00EF706D" w:rsidRDefault="00EF70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D2AA" w14:textId="41ADAD5E" w:rsidR="006B175F" w:rsidRDefault="00F565D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EE0B79B" wp14:editId="7D6E3181">
          <wp:simplePos x="0" y="0"/>
          <wp:positionH relativeFrom="margin">
            <wp:posOffset>0</wp:posOffset>
          </wp:positionH>
          <wp:positionV relativeFrom="paragraph">
            <wp:posOffset>-76720</wp:posOffset>
          </wp:positionV>
          <wp:extent cx="3173139" cy="630936"/>
          <wp:effectExtent l="0" t="0" r="0" b="0"/>
          <wp:wrapTight wrapText="bothSides">
            <wp:wrapPolygon edited="0">
              <wp:start x="17766" y="0"/>
              <wp:lineTo x="0" y="653"/>
              <wp:lineTo x="0" y="20230"/>
              <wp:lineTo x="15691" y="20882"/>
              <wp:lineTo x="18155" y="20882"/>
              <wp:lineTo x="21397" y="18272"/>
              <wp:lineTo x="21397" y="9789"/>
              <wp:lineTo x="19063" y="653"/>
              <wp:lineTo x="18803" y="0"/>
              <wp:lineTo x="17766" y="0"/>
            </wp:wrapPolygon>
          </wp:wrapTight>
          <wp:docPr id="7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139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3ECC"/>
    <w:multiLevelType w:val="multilevel"/>
    <w:tmpl w:val="B95C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2F47A50"/>
    <w:multiLevelType w:val="multilevel"/>
    <w:tmpl w:val="643E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3B30C60"/>
    <w:multiLevelType w:val="multilevel"/>
    <w:tmpl w:val="C91CF1A0"/>
    <w:lvl w:ilvl="0">
      <w:start w:val="1"/>
      <w:numFmt w:val="decimal"/>
      <w:pStyle w:val="Table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EAD32F7"/>
    <w:multiLevelType w:val="multilevel"/>
    <w:tmpl w:val="E4EA6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1D71DE2"/>
    <w:multiLevelType w:val="hybridMultilevel"/>
    <w:tmpl w:val="1AF6A078"/>
    <w:lvl w:ilvl="0" w:tplc="65C22D84">
      <w:start w:val="1"/>
      <w:numFmt w:val="bullet"/>
      <w:pStyle w:val="Sub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A2215"/>
    <w:multiLevelType w:val="hybridMultilevel"/>
    <w:tmpl w:val="649897B6"/>
    <w:lvl w:ilvl="0" w:tplc="773CBBD2">
      <w:start w:val="1"/>
      <w:numFmt w:val="decimal"/>
      <w:pStyle w:val="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E4489"/>
    <w:multiLevelType w:val="multilevel"/>
    <w:tmpl w:val="19786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9021E23"/>
    <w:multiLevelType w:val="hybridMultilevel"/>
    <w:tmpl w:val="FCFACC8E"/>
    <w:lvl w:ilvl="0" w:tplc="EF30C51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linkStyl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wMDQwtTQwMjc0MzZU0lEKTi0uzszPAykwqQUAylTbBSwAAAA="/>
  </w:docVars>
  <w:rsids>
    <w:rsidRoot w:val="003B7EF3"/>
    <w:rsid w:val="000336EF"/>
    <w:rsid w:val="0003740E"/>
    <w:rsid w:val="00064974"/>
    <w:rsid w:val="00067AEE"/>
    <w:rsid w:val="000A16F1"/>
    <w:rsid w:val="001130E8"/>
    <w:rsid w:val="00115B62"/>
    <w:rsid w:val="0013065A"/>
    <w:rsid w:val="00130D2C"/>
    <w:rsid w:val="001B7DD1"/>
    <w:rsid w:val="001E32C4"/>
    <w:rsid w:val="001E70CB"/>
    <w:rsid w:val="002067C0"/>
    <w:rsid w:val="00211C78"/>
    <w:rsid w:val="00217E26"/>
    <w:rsid w:val="00220887"/>
    <w:rsid w:val="00224B36"/>
    <w:rsid w:val="00266F51"/>
    <w:rsid w:val="00270DA1"/>
    <w:rsid w:val="002C207C"/>
    <w:rsid w:val="002C68BE"/>
    <w:rsid w:val="002C6FBD"/>
    <w:rsid w:val="002F4A2D"/>
    <w:rsid w:val="003364F3"/>
    <w:rsid w:val="00367DEF"/>
    <w:rsid w:val="00370133"/>
    <w:rsid w:val="00387556"/>
    <w:rsid w:val="00387585"/>
    <w:rsid w:val="003B19DE"/>
    <w:rsid w:val="003B7EF3"/>
    <w:rsid w:val="003C1B0F"/>
    <w:rsid w:val="003E229B"/>
    <w:rsid w:val="00411516"/>
    <w:rsid w:val="0041303D"/>
    <w:rsid w:val="00435F8F"/>
    <w:rsid w:val="00436CD2"/>
    <w:rsid w:val="004674B9"/>
    <w:rsid w:val="00472B9F"/>
    <w:rsid w:val="00490B54"/>
    <w:rsid w:val="00494D8E"/>
    <w:rsid w:val="004A33D4"/>
    <w:rsid w:val="004C1BB5"/>
    <w:rsid w:val="004D3638"/>
    <w:rsid w:val="00516071"/>
    <w:rsid w:val="00554FB5"/>
    <w:rsid w:val="00560352"/>
    <w:rsid w:val="005C6030"/>
    <w:rsid w:val="005E614C"/>
    <w:rsid w:val="0063435F"/>
    <w:rsid w:val="0065014D"/>
    <w:rsid w:val="00686162"/>
    <w:rsid w:val="006B175F"/>
    <w:rsid w:val="006B605D"/>
    <w:rsid w:val="006E2F20"/>
    <w:rsid w:val="006E64E4"/>
    <w:rsid w:val="006E7BB7"/>
    <w:rsid w:val="00707EA2"/>
    <w:rsid w:val="00752139"/>
    <w:rsid w:val="00782B57"/>
    <w:rsid w:val="00795ECB"/>
    <w:rsid w:val="007B3AB1"/>
    <w:rsid w:val="007D021C"/>
    <w:rsid w:val="007E76D5"/>
    <w:rsid w:val="008043A0"/>
    <w:rsid w:val="00804FDF"/>
    <w:rsid w:val="00806DFF"/>
    <w:rsid w:val="008236C8"/>
    <w:rsid w:val="00845873"/>
    <w:rsid w:val="00871F27"/>
    <w:rsid w:val="008B55EA"/>
    <w:rsid w:val="008C3476"/>
    <w:rsid w:val="008D656D"/>
    <w:rsid w:val="008E168F"/>
    <w:rsid w:val="00914EA0"/>
    <w:rsid w:val="00927E47"/>
    <w:rsid w:val="00963973"/>
    <w:rsid w:val="009B6119"/>
    <w:rsid w:val="009E2DB2"/>
    <w:rsid w:val="009F7B9D"/>
    <w:rsid w:val="00A458BB"/>
    <w:rsid w:val="00A55DDC"/>
    <w:rsid w:val="00A83EC2"/>
    <w:rsid w:val="00AF15C1"/>
    <w:rsid w:val="00B3015B"/>
    <w:rsid w:val="00B31461"/>
    <w:rsid w:val="00B3311C"/>
    <w:rsid w:val="00B33D53"/>
    <w:rsid w:val="00B429B5"/>
    <w:rsid w:val="00B4491E"/>
    <w:rsid w:val="00B55B0F"/>
    <w:rsid w:val="00B62F47"/>
    <w:rsid w:val="00B81BAD"/>
    <w:rsid w:val="00B90C40"/>
    <w:rsid w:val="00B93B6B"/>
    <w:rsid w:val="00BA01ED"/>
    <w:rsid w:val="00BC7523"/>
    <w:rsid w:val="00BD7180"/>
    <w:rsid w:val="00C00C49"/>
    <w:rsid w:val="00C104D4"/>
    <w:rsid w:val="00C119C6"/>
    <w:rsid w:val="00C25770"/>
    <w:rsid w:val="00C34CB8"/>
    <w:rsid w:val="00C34FF1"/>
    <w:rsid w:val="00C81E36"/>
    <w:rsid w:val="00C95B2D"/>
    <w:rsid w:val="00CD1AA5"/>
    <w:rsid w:val="00CD666A"/>
    <w:rsid w:val="00D019B3"/>
    <w:rsid w:val="00D10D57"/>
    <w:rsid w:val="00D31665"/>
    <w:rsid w:val="00D50170"/>
    <w:rsid w:val="00D720B8"/>
    <w:rsid w:val="00D86F07"/>
    <w:rsid w:val="00DB0F9A"/>
    <w:rsid w:val="00DB5F5A"/>
    <w:rsid w:val="00DE3549"/>
    <w:rsid w:val="00E22E68"/>
    <w:rsid w:val="00E746BF"/>
    <w:rsid w:val="00EE10B1"/>
    <w:rsid w:val="00EF706D"/>
    <w:rsid w:val="00F24CD4"/>
    <w:rsid w:val="00F30DD1"/>
    <w:rsid w:val="00F565D7"/>
    <w:rsid w:val="00F64646"/>
    <w:rsid w:val="00F67CC0"/>
    <w:rsid w:val="00F74259"/>
    <w:rsid w:val="00F91B76"/>
    <w:rsid w:val="00F9537D"/>
    <w:rsid w:val="00FA75B3"/>
    <w:rsid w:val="61D1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099D3C2"/>
  <w15:chartTrackingRefBased/>
  <w15:docId w15:val="{39422517-3101-4330-88CA-8C87A520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D53"/>
  </w:style>
  <w:style w:type="paragraph" w:styleId="Heading1">
    <w:name w:val="heading 1"/>
    <w:next w:val="BodyText"/>
    <w:link w:val="Heading1Char"/>
    <w:uiPriority w:val="9"/>
    <w:qFormat/>
    <w:rsid w:val="00224B36"/>
    <w:pPr>
      <w:keepNext/>
      <w:keepLines/>
      <w:spacing w:before="120" w:after="120" w:line="240" w:lineRule="auto"/>
      <w:outlineLvl w:val="0"/>
    </w:pPr>
    <w:rPr>
      <w:rFonts w:ascii="Corbel" w:eastAsiaTheme="majorEastAsia" w:hAnsi="Corbel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3D53"/>
    <w:pPr>
      <w:spacing w:before="320" w:after="120" w:line="240" w:lineRule="auto"/>
      <w:outlineLvl w:val="1"/>
    </w:pPr>
    <w:rPr>
      <w:rFonts w:ascii="Corbel" w:hAnsi="Corbel"/>
      <w:sz w:val="32"/>
    </w:rPr>
  </w:style>
  <w:style w:type="paragraph" w:styleId="Heading3">
    <w:name w:val="heading 3"/>
    <w:next w:val="BodyText"/>
    <w:link w:val="Heading3Char"/>
    <w:uiPriority w:val="9"/>
    <w:unhideWhenUsed/>
    <w:qFormat/>
    <w:rsid w:val="00130D2C"/>
    <w:pPr>
      <w:keepNext/>
      <w:keepLines/>
      <w:spacing w:after="60"/>
      <w:outlineLvl w:val="2"/>
    </w:pPr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paragraph" w:styleId="Heading4">
    <w:name w:val="heading 4"/>
    <w:next w:val="Normal"/>
    <w:link w:val="Heading4Char"/>
    <w:uiPriority w:val="9"/>
    <w:unhideWhenUsed/>
    <w:rsid w:val="00130D2C"/>
    <w:pPr>
      <w:keepNext/>
      <w:keepLines/>
      <w:spacing w:before="40" w:after="0"/>
      <w:outlineLvl w:val="3"/>
    </w:pPr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B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D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  <w:rsid w:val="00B33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D53"/>
  </w:style>
  <w:style w:type="character" w:customStyle="1" w:styleId="Heading1Char">
    <w:name w:val="Heading 1 Char"/>
    <w:basedOn w:val="DefaultParagraphFont"/>
    <w:link w:val="Heading1"/>
    <w:uiPriority w:val="9"/>
    <w:rsid w:val="00224B36"/>
    <w:rPr>
      <w:rFonts w:ascii="Corbel" w:eastAsiaTheme="majorEastAsia" w:hAnsi="Corbel" w:cstheme="majorBidi"/>
      <w:sz w:val="5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30D2C"/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paragraph" w:styleId="NoSpacing">
    <w:name w:val="No Spacing"/>
    <w:uiPriority w:val="1"/>
    <w:qFormat/>
    <w:rsid w:val="003B7E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30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D2C"/>
  </w:style>
  <w:style w:type="table" w:styleId="TableGrid">
    <w:name w:val="Table Grid"/>
    <w:basedOn w:val="TableNormal"/>
    <w:uiPriority w:val="39"/>
    <w:rsid w:val="00130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30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D2C"/>
  </w:style>
  <w:style w:type="character" w:customStyle="1" w:styleId="Heading2Char">
    <w:name w:val="Heading 2 Char"/>
    <w:basedOn w:val="DefaultParagraphFont"/>
    <w:link w:val="Heading2"/>
    <w:uiPriority w:val="9"/>
    <w:rsid w:val="00B33D53"/>
    <w:rPr>
      <w:rFonts w:ascii="Corbel" w:hAnsi="Corbel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0D2C"/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D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odyText">
    <w:name w:val="Body Text"/>
    <w:link w:val="BodyTextChar"/>
    <w:uiPriority w:val="1"/>
    <w:qFormat/>
    <w:rsid w:val="00130D2C"/>
    <w:pPr>
      <w:spacing w:after="240" w:line="260" w:lineRule="atLeast"/>
    </w:pPr>
    <w:rPr>
      <w:rFonts w:ascii="Corbel" w:eastAsia="Calibri" w:hAnsi="Corbel" w:cs="Calibri"/>
      <w:sz w:val="20"/>
      <w:szCs w:val="20"/>
      <w14:numForm w14:val="lining"/>
    </w:rPr>
  </w:style>
  <w:style w:type="character" w:customStyle="1" w:styleId="BodyTextChar">
    <w:name w:val="Body Text Char"/>
    <w:basedOn w:val="DefaultParagraphFont"/>
    <w:link w:val="BodyText"/>
    <w:uiPriority w:val="1"/>
    <w:rsid w:val="00130D2C"/>
    <w:rPr>
      <w:rFonts w:ascii="Corbel" w:eastAsia="Calibri" w:hAnsi="Corbel" w:cs="Calibri"/>
      <w:sz w:val="20"/>
      <w:szCs w:val="20"/>
      <w14:numForm w14:val="lining"/>
    </w:rPr>
  </w:style>
  <w:style w:type="paragraph" w:customStyle="1" w:styleId="Heading3withcheckbox">
    <w:name w:val="Heading 3 with checkbox"/>
    <w:basedOn w:val="Heading3"/>
    <w:rsid w:val="00130D2C"/>
    <w:pPr>
      <w:spacing w:before="360" w:after="120" w:line="240" w:lineRule="auto"/>
      <w:ind w:left="446" w:hanging="446"/>
    </w:pPr>
    <w:rPr>
      <w:rFonts w:cs="Times New Roman (Headings CS)"/>
      <w:bCs/>
      <w:color w:val="000000" w:themeColor="text1"/>
      <w:sz w:val="32"/>
      <w:szCs w:val="28"/>
      <w14:numForm w14:val="lining"/>
    </w:rPr>
  </w:style>
  <w:style w:type="paragraph" w:customStyle="1" w:styleId="Bullet">
    <w:name w:val="Bullet"/>
    <w:basedOn w:val="BodyText"/>
    <w:qFormat/>
    <w:rsid w:val="00130D2C"/>
    <w:pPr>
      <w:numPr>
        <w:numId w:val="1"/>
      </w:numPr>
      <w:spacing w:after="120"/>
      <w:ind w:left="245" w:hanging="245"/>
      <w:contextualSpacing/>
    </w:pPr>
    <w:rPr>
      <w:color w:val="000000" w:themeColor="text1"/>
    </w:rPr>
  </w:style>
  <w:style w:type="paragraph" w:customStyle="1" w:styleId="Number">
    <w:name w:val="Number"/>
    <w:basedOn w:val="BodyText"/>
    <w:qFormat/>
    <w:rsid w:val="00130D2C"/>
    <w:pPr>
      <w:numPr>
        <w:numId w:val="2"/>
      </w:numPr>
      <w:spacing w:after="60"/>
      <w:ind w:left="288" w:hanging="288"/>
    </w:pPr>
  </w:style>
  <w:style w:type="paragraph" w:customStyle="1" w:styleId="Checkablebox">
    <w:name w:val="Checkable box"/>
    <w:basedOn w:val="BodyText"/>
    <w:qFormat/>
    <w:rsid w:val="00130D2C"/>
    <w:pPr>
      <w:contextualSpacing/>
    </w:pPr>
    <w:rPr>
      <w:color w:val="000000" w:themeColor="text1"/>
    </w:rPr>
  </w:style>
  <w:style w:type="paragraph" w:customStyle="1" w:styleId="Note">
    <w:name w:val="Note"/>
    <w:basedOn w:val="Normal"/>
    <w:qFormat/>
    <w:rsid w:val="00130D2C"/>
    <w:pPr>
      <w:pBdr>
        <w:top w:val="single" w:sz="8" w:space="1" w:color="FFC000" w:themeColor="accent4"/>
        <w:bottom w:val="single" w:sz="8" w:space="1" w:color="FFC000" w:themeColor="accent4"/>
      </w:pBdr>
      <w:spacing w:before="240" w:after="240" w:line="240" w:lineRule="auto"/>
      <w:ind w:right="540"/>
    </w:pPr>
    <w:rPr>
      <w:rFonts w:eastAsiaTheme="minorEastAsia"/>
      <w:i/>
      <w:iCs/>
      <w:color w:val="323E4F" w:themeColor="text2" w:themeShade="BF"/>
      <w:sz w:val="20"/>
      <w:szCs w:val="18"/>
    </w:rPr>
  </w:style>
  <w:style w:type="paragraph" w:customStyle="1" w:styleId="Subbullet">
    <w:name w:val="Subbullet"/>
    <w:basedOn w:val="Bullet"/>
    <w:qFormat/>
    <w:rsid w:val="00130D2C"/>
    <w:pPr>
      <w:numPr>
        <w:numId w:val="3"/>
      </w:numPr>
      <w:spacing w:line="240" w:lineRule="atLeast"/>
      <w:ind w:left="576" w:hanging="288"/>
    </w:pPr>
  </w:style>
  <w:style w:type="table" w:styleId="PlainTable1">
    <w:name w:val="Plain Table 1"/>
    <w:basedOn w:val="TableNormal"/>
    <w:uiPriority w:val="41"/>
    <w:rsid w:val="00130D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uiPriority w:val="99"/>
    <w:qFormat/>
    <w:rsid w:val="00130D2C"/>
    <w:pPr>
      <w:spacing w:before="60" w:after="120" w:line="240" w:lineRule="auto"/>
    </w:pPr>
    <w:rPr>
      <w:rFonts w:ascii="Corbel" w:eastAsia="Calibri" w:hAnsi="Corbel" w:cs="Calibri"/>
      <w:color w:val="000000" w:themeColor="text1"/>
      <w:sz w:val="18"/>
    </w:rPr>
  </w:style>
  <w:style w:type="paragraph" w:customStyle="1" w:styleId="Tableheader">
    <w:name w:val="Table header"/>
    <w:basedOn w:val="Normal"/>
    <w:uiPriority w:val="99"/>
    <w:rsid w:val="00130D2C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paragraph" w:customStyle="1" w:styleId="Endofdocument">
    <w:name w:val="End of document"/>
    <w:basedOn w:val="Normal"/>
    <w:qFormat/>
    <w:rsid w:val="00130D2C"/>
    <w:pPr>
      <w:spacing w:before="120" w:after="120" w:line="240" w:lineRule="auto"/>
      <w:outlineLvl w:val="5"/>
    </w:pPr>
    <w:rPr>
      <w:rFonts w:ascii="Corbel" w:eastAsia="Corbel" w:hAnsi="Corbel" w:cs="Times New Roman"/>
      <w:i/>
      <w:color w:val="FFFFFF"/>
      <w:shd w:val="clear" w:color="auto" w:fill="588ED2"/>
    </w:rPr>
  </w:style>
  <w:style w:type="paragraph" w:customStyle="1" w:styleId="HyperlinkStyle">
    <w:name w:val="Hyperlink Style"/>
    <w:basedOn w:val="BodyText"/>
    <w:qFormat/>
    <w:rsid w:val="00130D2C"/>
    <w:pPr>
      <w:spacing w:after="0" w:line="240" w:lineRule="auto"/>
    </w:pPr>
    <w:rPr>
      <w:i/>
      <w:color w:val="323E4F" w:themeColor="text2" w:themeShade="BF"/>
    </w:rPr>
  </w:style>
  <w:style w:type="paragraph" w:customStyle="1" w:styleId="Quote">
    <w:name w:val="&quot;Quote&quot;"/>
    <w:qFormat/>
    <w:rsid w:val="00130D2C"/>
    <w:pPr>
      <w:pBdr>
        <w:left w:val="single" w:sz="48" w:space="13" w:color="F2BC41"/>
      </w:pBdr>
      <w:spacing w:before="240" w:after="240" w:line="240" w:lineRule="atLeast"/>
      <w:ind w:right="547" w:hanging="86"/>
    </w:pPr>
    <w:rPr>
      <w:rFonts w:ascii="Corbel" w:eastAsia="HYPost-Light" w:hAnsi="Corbel" w:cs="Times New Roman"/>
      <w:i/>
      <w:iCs/>
      <w:color w:val="5D8A93"/>
      <w:sz w:val="24"/>
    </w:rPr>
  </w:style>
  <w:style w:type="character" w:styleId="Hyperlink">
    <w:name w:val="Hyperlink"/>
    <w:basedOn w:val="DefaultParagraphFont"/>
    <w:uiPriority w:val="99"/>
    <w:unhideWhenUsed/>
    <w:qFormat/>
    <w:rsid w:val="00130D2C"/>
    <w:rPr>
      <w:color w:val="404040" w:themeColor="text1" w:themeTint="BF"/>
      <w:u w:val="dotted"/>
    </w:rPr>
  </w:style>
  <w:style w:type="character" w:styleId="Emphasis">
    <w:name w:val="Emphasis"/>
    <w:basedOn w:val="DefaultParagraphFont"/>
    <w:uiPriority w:val="20"/>
    <w:qFormat/>
    <w:rsid w:val="00130D2C"/>
    <w:rPr>
      <w:i/>
      <w:iCs/>
    </w:rPr>
  </w:style>
  <w:style w:type="paragraph" w:customStyle="1" w:styleId="tablehead">
    <w:name w:val="table head"/>
    <w:basedOn w:val="Normal"/>
    <w:uiPriority w:val="99"/>
    <w:rsid w:val="00130D2C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paragraph" w:customStyle="1" w:styleId="Tablenumber">
    <w:name w:val="Table number"/>
    <w:basedOn w:val="Number"/>
    <w:qFormat/>
    <w:rsid w:val="00130D2C"/>
    <w:pPr>
      <w:numPr>
        <w:numId w:val="8"/>
      </w:numPr>
      <w:spacing w:line="259" w:lineRule="auto"/>
      <w:ind w:left="245" w:hanging="245"/>
    </w:pPr>
    <w:rPr>
      <w:rFonts w:eastAsiaTheme="minorHAnsi" w:cstheme="minorBidi"/>
      <w:color w:val="000000" w:themeColor="text1"/>
      <w:sz w:val="18"/>
      <w:szCs w:val="22"/>
      <w14:numForm w14:val="default"/>
    </w:rPr>
  </w:style>
  <w:style w:type="character" w:customStyle="1" w:styleId="Heading5Char">
    <w:name w:val="Heading 5 Char"/>
    <w:basedOn w:val="DefaultParagraphFont"/>
    <w:link w:val="Heading5"/>
    <w:uiPriority w:val="9"/>
    <w:rsid w:val="00490B5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FB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34CB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5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D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D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DD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1B7DD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B611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magine.org/resource/1964" TargetMode="External"/><Relationship Id="rId18" Type="http://schemas.openxmlformats.org/officeDocument/2006/relationships/hyperlink" Target="https://www.cdc.gov/drugoverdose/training/index.html" TargetMode="External"/><Relationship Id="rId26" Type="http://schemas.openxmlformats.org/officeDocument/2006/relationships/hyperlink" Target="https://comagine.org/resource/1965" TargetMode="External"/><Relationship Id="rId39" Type="http://schemas.openxmlformats.org/officeDocument/2006/relationships/hyperlink" Target="https://comagine.org/resource/1871" TargetMode="External"/><Relationship Id="rId21" Type="http://schemas.openxmlformats.org/officeDocument/2006/relationships/hyperlink" Target="https://comagine.org/resource/1953" TargetMode="External"/><Relationship Id="rId34" Type="http://schemas.openxmlformats.org/officeDocument/2006/relationships/hyperlink" Target="https://comagine.org/resource/1862" TargetMode="External"/><Relationship Id="rId42" Type="http://schemas.openxmlformats.org/officeDocument/2006/relationships/hyperlink" Target="https://comagine.org/resource/1893" TargetMode="External"/><Relationship Id="rId47" Type="http://schemas.openxmlformats.org/officeDocument/2006/relationships/hyperlink" Target="https://comagine.org/resource/1956" TargetMode="External"/><Relationship Id="rId50" Type="http://schemas.openxmlformats.org/officeDocument/2006/relationships/hyperlink" Target="https://www.samhsa.gov/medication-assisted-treatment/treatment/buprenorphine" TargetMode="External"/><Relationship Id="rId55" Type="http://schemas.openxmlformats.org/officeDocument/2006/relationships/hyperlink" Target="https://comagine.org/resource/1882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comagine.org/resource/1866" TargetMode="External"/><Relationship Id="rId20" Type="http://schemas.openxmlformats.org/officeDocument/2006/relationships/hyperlink" Target="https://comagine.org/resource/1894" TargetMode="External"/><Relationship Id="rId29" Type="http://schemas.openxmlformats.org/officeDocument/2006/relationships/hyperlink" Target="https://www.cdc.gov/drugoverdose/prescribing/app.html" TargetMode="External"/><Relationship Id="rId41" Type="http://schemas.openxmlformats.org/officeDocument/2006/relationships/hyperlink" Target="https://comagine.org/resource/1886" TargetMode="External"/><Relationship Id="rId54" Type="http://schemas.openxmlformats.org/officeDocument/2006/relationships/hyperlink" Target="https://comagine.org/resource/195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agine.org/resource/1967" TargetMode="External"/><Relationship Id="rId24" Type="http://schemas.openxmlformats.org/officeDocument/2006/relationships/hyperlink" Target="https://comagine.org/resource/1879" TargetMode="External"/><Relationship Id="rId32" Type="http://schemas.openxmlformats.org/officeDocument/2006/relationships/hyperlink" Target="https://comagine.org/resource/1943" TargetMode="External"/><Relationship Id="rId37" Type="http://schemas.openxmlformats.org/officeDocument/2006/relationships/hyperlink" Target="https://comagine.org/resource/1887" TargetMode="External"/><Relationship Id="rId40" Type="http://schemas.openxmlformats.org/officeDocument/2006/relationships/hyperlink" Target="https://comagine.org/resource/1951" TargetMode="External"/><Relationship Id="rId45" Type="http://schemas.openxmlformats.org/officeDocument/2006/relationships/hyperlink" Target="https://comagine.org/resource/1888" TargetMode="External"/><Relationship Id="rId53" Type="http://schemas.openxmlformats.org/officeDocument/2006/relationships/hyperlink" Target="https://www.cdc.gov/drugoverdose/pdf/prescribing/CDC-DUIP-FactSheet-At-A-Glance_Opioid-Measures-508.pdf" TargetMode="External"/><Relationship Id="rId58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comagine.org/resource/1865" TargetMode="External"/><Relationship Id="rId23" Type="http://schemas.openxmlformats.org/officeDocument/2006/relationships/hyperlink" Target="https://comagine.org/resource/1878" TargetMode="External"/><Relationship Id="rId28" Type="http://schemas.openxmlformats.org/officeDocument/2006/relationships/hyperlink" Target="https://comagine.org/resource/1958" TargetMode="External"/><Relationship Id="rId36" Type="http://schemas.openxmlformats.org/officeDocument/2006/relationships/hyperlink" Target="https://comagine.org/resource/1876" TargetMode="External"/><Relationship Id="rId49" Type="http://schemas.openxmlformats.org/officeDocument/2006/relationships/hyperlink" Target="https://comagine.org/resource/1873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comagine.org/resource/1863" TargetMode="External"/><Relationship Id="rId19" Type="http://schemas.openxmlformats.org/officeDocument/2006/relationships/hyperlink" Target="https://comagine.org/resource/1867" TargetMode="External"/><Relationship Id="rId31" Type="http://schemas.openxmlformats.org/officeDocument/2006/relationships/hyperlink" Target="https://comagine.org/resource/1884" TargetMode="External"/><Relationship Id="rId44" Type="http://schemas.openxmlformats.org/officeDocument/2006/relationships/hyperlink" Target="https://comagine.org/resource/1872" TargetMode="External"/><Relationship Id="rId52" Type="http://schemas.openxmlformats.org/officeDocument/2006/relationships/hyperlink" Target="https://comagine.org/resource/1901" TargetMode="External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dc.gov/rxawareness/stories/index.html" TargetMode="External"/><Relationship Id="rId22" Type="http://schemas.openxmlformats.org/officeDocument/2006/relationships/hyperlink" Target="https://comagine.org/resource/1876" TargetMode="External"/><Relationship Id="rId27" Type="http://schemas.openxmlformats.org/officeDocument/2006/relationships/hyperlink" Target="http://www.pdmpassist.org/content/state-pdmp-websites" TargetMode="External"/><Relationship Id="rId30" Type="http://schemas.openxmlformats.org/officeDocument/2006/relationships/hyperlink" Target="https://www.cdc.gov/drugoverdose/pdf/calculating_total_daily_dose-a.pdf" TargetMode="External"/><Relationship Id="rId35" Type="http://schemas.openxmlformats.org/officeDocument/2006/relationships/hyperlink" Target="https://comagine.org/resource/1895" TargetMode="External"/><Relationship Id="rId43" Type="http://schemas.openxmlformats.org/officeDocument/2006/relationships/hyperlink" Target="https://comagine.org/resource/1885" TargetMode="External"/><Relationship Id="rId48" Type="http://schemas.openxmlformats.org/officeDocument/2006/relationships/hyperlink" Target="https://comagine.org/resource/1892" TargetMode="External"/><Relationship Id="rId56" Type="http://schemas.openxmlformats.org/officeDocument/2006/relationships/hyperlink" Target="https://comagine.org/resource/1862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samhsa.gov/medication-assisted-treatment/treatment/naloxon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comagine.org/resource/1863" TargetMode="External"/><Relationship Id="rId17" Type="http://schemas.openxmlformats.org/officeDocument/2006/relationships/hyperlink" Target="https://depts.washington.edu/anesth/care/pain/telepain/" TargetMode="External"/><Relationship Id="rId25" Type="http://schemas.openxmlformats.org/officeDocument/2006/relationships/hyperlink" Target="https://comagine.org/resource/1881" TargetMode="External"/><Relationship Id="rId33" Type="http://schemas.openxmlformats.org/officeDocument/2006/relationships/hyperlink" Target="https://comagine.org/resource/1882" TargetMode="External"/><Relationship Id="rId38" Type="http://schemas.openxmlformats.org/officeDocument/2006/relationships/hyperlink" Target="https://comagine.org/resource/1895" TargetMode="External"/><Relationship Id="rId46" Type="http://schemas.openxmlformats.org/officeDocument/2006/relationships/hyperlink" Target="https://comagine.org/resource/1889" TargetMode="External"/><Relationship Id="rId5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-sa/4.0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85421C586EB41B6F002D3E788D97F" ma:contentTypeVersion="12" ma:contentTypeDescription="Create a new document." ma:contentTypeScope="" ma:versionID="4c93de0a45f88773ed9e274c16f1e535">
  <xsd:schema xmlns:xsd="http://www.w3.org/2001/XMLSchema" xmlns:xs="http://www.w3.org/2001/XMLSchema" xmlns:p="http://schemas.microsoft.com/office/2006/metadata/properties" xmlns:ns2="8167caca-b39b-4cc9-a324-18b04f9a2ed8" xmlns:ns3="2dbc53bb-66d0-4455-ae77-0a5adbc7f310" targetNamespace="http://schemas.microsoft.com/office/2006/metadata/properties" ma:root="true" ma:fieldsID="b40fe764709e51735a784b384410a35c" ns2:_="" ns3:_="">
    <xsd:import namespace="8167caca-b39b-4cc9-a324-18b04f9a2ed8"/>
    <xsd:import namespace="2dbc53bb-66d0-4455-ae77-0a5adbc7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caca-b39b-4cc9-a324-18b04f9a2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c53bb-66d0-4455-ae77-0a5adbc7f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20EDFE-97FC-442F-9515-8DE8D8055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caca-b39b-4cc9-a324-18b04f9a2ed8"/>
    <ds:schemaRef ds:uri="2dbc53bb-66d0-4455-ae77-0a5adbc7f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D16A0E-C76E-47FE-920B-AC78F3DD1DCA}">
  <ds:schemaRefs>
    <ds:schemaRef ds:uri="2dbc53bb-66d0-4455-ae77-0a5adbc7f310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167caca-b39b-4cc9-a324-18b04f9a2ed8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AC7BE6F-1C27-45B3-9D35-71898BC66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Six Building Blocks Milestones</vt:lpstr>
    </vt:vector>
  </TitlesOfParts>
  <Company/>
  <LinksUpToDate>false</LinksUpToDate>
  <CharactersWithSpaces>9239</CharactersWithSpaces>
  <SharedDoc>false</SharedDoc>
  <HLinks>
    <vt:vector size="330" baseType="variant">
      <vt:variant>
        <vt:i4>2687022</vt:i4>
      </vt:variant>
      <vt:variant>
        <vt:i4>153</vt:i4>
      </vt:variant>
      <vt:variant>
        <vt:i4>0</vt:i4>
      </vt:variant>
      <vt:variant>
        <vt:i4>5</vt:i4>
      </vt:variant>
      <vt:variant>
        <vt:lpwstr>https://comagine.org/resource/1862</vt:lpwstr>
      </vt:variant>
      <vt:variant>
        <vt:lpwstr/>
      </vt:variant>
      <vt:variant>
        <vt:i4>2687008</vt:i4>
      </vt:variant>
      <vt:variant>
        <vt:i4>150</vt:i4>
      </vt:variant>
      <vt:variant>
        <vt:i4>0</vt:i4>
      </vt:variant>
      <vt:variant>
        <vt:i4>5</vt:i4>
      </vt:variant>
      <vt:variant>
        <vt:lpwstr>https://comagine.org/resource/1882</vt:lpwstr>
      </vt:variant>
      <vt:variant>
        <vt:lpwstr/>
      </vt:variant>
      <vt:variant>
        <vt:i4>2949165</vt:i4>
      </vt:variant>
      <vt:variant>
        <vt:i4>147</vt:i4>
      </vt:variant>
      <vt:variant>
        <vt:i4>0</vt:i4>
      </vt:variant>
      <vt:variant>
        <vt:i4>5</vt:i4>
      </vt:variant>
      <vt:variant>
        <vt:lpwstr>https://comagine.org/resource/1957</vt:lpwstr>
      </vt:variant>
      <vt:variant>
        <vt:lpwstr/>
      </vt:variant>
      <vt:variant>
        <vt:i4>5505132</vt:i4>
      </vt:variant>
      <vt:variant>
        <vt:i4>144</vt:i4>
      </vt:variant>
      <vt:variant>
        <vt:i4>0</vt:i4>
      </vt:variant>
      <vt:variant>
        <vt:i4>5</vt:i4>
      </vt:variant>
      <vt:variant>
        <vt:lpwstr>https://www.cdc.gov/drugoverdose/pdf/prescribing/CDC-DUIP-FactSheet-At-A-Glance_Opioid-Measures-508.pdf</vt:lpwstr>
      </vt:variant>
      <vt:variant>
        <vt:lpwstr/>
      </vt:variant>
      <vt:variant>
        <vt:i4>2818088</vt:i4>
      </vt:variant>
      <vt:variant>
        <vt:i4>141</vt:i4>
      </vt:variant>
      <vt:variant>
        <vt:i4>0</vt:i4>
      </vt:variant>
      <vt:variant>
        <vt:i4>5</vt:i4>
      </vt:variant>
      <vt:variant>
        <vt:lpwstr>https://comagine.org/resource/1901</vt:lpwstr>
      </vt:variant>
      <vt:variant>
        <vt:lpwstr/>
      </vt:variant>
      <vt:variant>
        <vt:i4>7536737</vt:i4>
      </vt:variant>
      <vt:variant>
        <vt:i4>138</vt:i4>
      </vt:variant>
      <vt:variant>
        <vt:i4>0</vt:i4>
      </vt:variant>
      <vt:variant>
        <vt:i4>5</vt:i4>
      </vt:variant>
      <vt:variant>
        <vt:lpwstr>https://www.samhsa.gov/medication-assisted-treatment/treatment/naloxone</vt:lpwstr>
      </vt:variant>
      <vt:variant>
        <vt:lpwstr/>
      </vt:variant>
      <vt:variant>
        <vt:i4>196637</vt:i4>
      </vt:variant>
      <vt:variant>
        <vt:i4>135</vt:i4>
      </vt:variant>
      <vt:variant>
        <vt:i4>0</vt:i4>
      </vt:variant>
      <vt:variant>
        <vt:i4>5</vt:i4>
      </vt:variant>
      <vt:variant>
        <vt:lpwstr>https://www.samhsa.gov/medication-assisted-treatment/treatment/buprenorphine</vt:lpwstr>
      </vt:variant>
      <vt:variant>
        <vt:lpwstr/>
      </vt:variant>
      <vt:variant>
        <vt:i4>2621487</vt:i4>
      </vt:variant>
      <vt:variant>
        <vt:i4>132</vt:i4>
      </vt:variant>
      <vt:variant>
        <vt:i4>0</vt:i4>
      </vt:variant>
      <vt:variant>
        <vt:i4>5</vt:i4>
      </vt:variant>
      <vt:variant>
        <vt:lpwstr>https://comagine.org/resource/1873</vt:lpwstr>
      </vt:variant>
      <vt:variant>
        <vt:lpwstr/>
      </vt:variant>
      <vt:variant>
        <vt:i4>2687009</vt:i4>
      </vt:variant>
      <vt:variant>
        <vt:i4>129</vt:i4>
      </vt:variant>
      <vt:variant>
        <vt:i4>0</vt:i4>
      </vt:variant>
      <vt:variant>
        <vt:i4>5</vt:i4>
      </vt:variant>
      <vt:variant>
        <vt:lpwstr>https://comagine.org/resource/1892</vt:lpwstr>
      </vt:variant>
      <vt:variant>
        <vt:lpwstr/>
      </vt:variant>
      <vt:variant>
        <vt:i4>2555924</vt:i4>
      </vt:variant>
      <vt:variant>
        <vt:i4>126</vt:i4>
      </vt:variant>
      <vt:variant>
        <vt:i4>0</vt:i4>
      </vt:variant>
      <vt:variant>
        <vt:i4>5</vt:i4>
      </vt:variant>
      <vt:variant>
        <vt:lpwstr>https://www.cdc.gov/drugoverdose/pdf/nonopioid_treatments-a.pdf</vt:lpwstr>
      </vt:variant>
      <vt:variant>
        <vt:lpwstr/>
      </vt:variant>
      <vt:variant>
        <vt:i4>2883629</vt:i4>
      </vt:variant>
      <vt:variant>
        <vt:i4>123</vt:i4>
      </vt:variant>
      <vt:variant>
        <vt:i4>0</vt:i4>
      </vt:variant>
      <vt:variant>
        <vt:i4>5</vt:i4>
      </vt:variant>
      <vt:variant>
        <vt:lpwstr>https://comagine.org/resource/1956</vt:lpwstr>
      </vt:variant>
      <vt:variant>
        <vt:lpwstr/>
      </vt:variant>
      <vt:variant>
        <vt:i4>2228256</vt:i4>
      </vt:variant>
      <vt:variant>
        <vt:i4>120</vt:i4>
      </vt:variant>
      <vt:variant>
        <vt:i4>0</vt:i4>
      </vt:variant>
      <vt:variant>
        <vt:i4>5</vt:i4>
      </vt:variant>
      <vt:variant>
        <vt:lpwstr>https://comagine.org/resource/1889</vt:lpwstr>
      </vt:variant>
      <vt:variant>
        <vt:lpwstr/>
      </vt:variant>
      <vt:variant>
        <vt:i4>2293792</vt:i4>
      </vt:variant>
      <vt:variant>
        <vt:i4>117</vt:i4>
      </vt:variant>
      <vt:variant>
        <vt:i4>0</vt:i4>
      </vt:variant>
      <vt:variant>
        <vt:i4>5</vt:i4>
      </vt:variant>
      <vt:variant>
        <vt:lpwstr>https://comagine.org/resource/1888</vt:lpwstr>
      </vt:variant>
      <vt:variant>
        <vt:lpwstr/>
      </vt:variant>
      <vt:variant>
        <vt:i4>2687023</vt:i4>
      </vt:variant>
      <vt:variant>
        <vt:i4>114</vt:i4>
      </vt:variant>
      <vt:variant>
        <vt:i4>0</vt:i4>
      </vt:variant>
      <vt:variant>
        <vt:i4>5</vt:i4>
      </vt:variant>
      <vt:variant>
        <vt:lpwstr>https://comagine.org/resource/1872</vt:lpwstr>
      </vt:variant>
      <vt:variant>
        <vt:lpwstr/>
      </vt:variant>
      <vt:variant>
        <vt:i4>3014688</vt:i4>
      </vt:variant>
      <vt:variant>
        <vt:i4>111</vt:i4>
      </vt:variant>
      <vt:variant>
        <vt:i4>0</vt:i4>
      </vt:variant>
      <vt:variant>
        <vt:i4>5</vt:i4>
      </vt:variant>
      <vt:variant>
        <vt:lpwstr>https://comagine.org/resource/1885</vt:lpwstr>
      </vt:variant>
      <vt:variant>
        <vt:lpwstr/>
      </vt:variant>
      <vt:variant>
        <vt:i4>2621473</vt:i4>
      </vt:variant>
      <vt:variant>
        <vt:i4>108</vt:i4>
      </vt:variant>
      <vt:variant>
        <vt:i4>0</vt:i4>
      </vt:variant>
      <vt:variant>
        <vt:i4>5</vt:i4>
      </vt:variant>
      <vt:variant>
        <vt:lpwstr>https://comagine.org/resource/1893</vt:lpwstr>
      </vt:variant>
      <vt:variant>
        <vt:lpwstr/>
      </vt:variant>
      <vt:variant>
        <vt:i4>2949152</vt:i4>
      </vt:variant>
      <vt:variant>
        <vt:i4>105</vt:i4>
      </vt:variant>
      <vt:variant>
        <vt:i4>0</vt:i4>
      </vt:variant>
      <vt:variant>
        <vt:i4>5</vt:i4>
      </vt:variant>
      <vt:variant>
        <vt:lpwstr>https://comagine.org/resource/1886</vt:lpwstr>
      </vt:variant>
      <vt:variant>
        <vt:lpwstr/>
      </vt:variant>
      <vt:variant>
        <vt:i4>2818093</vt:i4>
      </vt:variant>
      <vt:variant>
        <vt:i4>102</vt:i4>
      </vt:variant>
      <vt:variant>
        <vt:i4>0</vt:i4>
      </vt:variant>
      <vt:variant>
        <vt:i4>5</vt:i4>
      </vt:variant>
      <vt:variant>
        <vt:lpwstr>https://comagine.org/resource/1951</vt:lpwstr>
      </vt:variant>
      <vt:variant>
        <vt:lpwstr/>
      </vt:variant>
      <vt:variant>
        <vt:i4>2752559</vt:i4>
      </vt:variant>
      <vt:variant>
        <vt:i4>99</vt:i4>
      </vt:variant>
      <vt:variant>
        <vt:i4>0</vt:i4>
      </vt:variant>
      <vt:variant>
        <vt:i4>5</vt:i4>
      </vt:variant>
      <vt:variant>
        <vt:lpwstr>https://comagine.org/resource/1871</vt:lpwstr>
      </vt:variant>
      <vt:variant>
        <vt:lpwstr/>
      </vt:variant>
      <vt:variant>
        <vt:i4>3014689</vt:i4>
      </vt:variant>
      <vt:variant>
        <vt:i4>96</vt:i4>
      </vt:variant>
      <vt:variant>
        <vt:i4>0</vt:i4>
      </vt:variant>
      <vt:variant>
        <vt:i4>5</vt:i4>
      </vt:variant>
      <vt:variant>
        <vt:lpwstr>https://comagine.org/resource/1895</vt:lpwstr>
      </vt:variant>
      <vt:variant>
        <vt:lpwstr/>
      </vt:variant>
      <vt:variant>
        <vt:i4>2883616</vt:i4>
      </vt:variant>
      <vt:variant>
        <vt:i4>93</vt:i4>
      </vt:variant>
      <vt:variant>
        <vt:i4>0</vt:i4>
      </vt:variant>
      <vt:variant>
        <vt:i4>5</vt:i4>
      </vt:variant>
      <vt:variant>
        <vt:lpwstr>https://comagine.org/resource/1887</vt:lpwstr>
      </vt:variant>
      <vt:variant>
        <vt:lpwstr/>
      </vt:variant>
      <vt:variant>
        <vt:i4>2949167</vt:i4>
      </vt:variant>
      <vt:variant>
        <vt:i4>90</vt:i4>
      </vt:variant>
      <vt:variant>
        <vt:i4>0</vt:i4>
      </vt:variant>
      <vt:variant>
        <vt:i4>5</vt:i4>
      </vt:variant>
      <vt:variant>
        <vt:lpwstr>https://comagine.org/resource/1876</vt:lpwstr>
      </vt:variant>
      <vt:variant>
        <vt:lpwstr/>
      </vt:variant>
      <vt:variant>
        <vt:i4>3014689</vt:i4>
      </vt:variant>
      <vt:variant>
        <vt:i4>87</vt:i4>
      </vt:variant>
      <vt:variant>
        <vt:i4>0</vt:i4>
      </vt:variant>
      <vt:variant>
        <vt:i4>5</vt:i4>
      </vt:variant>
      <vt:variant>
        <vt:lpwstr>https://comagine.org/resource/1895</vt:lpwstr>
      </vt:variant>
      <vt:variant>
        <vt:lpwstr/>
      </vt:variant>
      <vt:variant>
        <vt:i4>2687008</vt:i4>
      </vt:variant>
      <vt:variant>
        <vt:i4>84</vt:i4>
      </vt:variant>
      <vt:variant>
        <vt:i4>0</vt:i4>
      </vt:variant>
      <vt:variant>
        <vt:i4>5</vt:i4>
      </vt:variant>
      <vt:variant>
        <vt:lpwstr>https://comagine.org/resource/1882</vt:lpwstr>
      </vt:variant>
      <vt:variant>
        <vt:lpwstr/>
      </vt:variant>
      <vt:variant>
        <vt:i4>2687022</vt:i4>
      </vt:variant>
      <vt:variant>
        <vt:i4>81</vt:i4>
      </vt:variant>
      <vt:variant>
        <vt:i4>0</vt:i4>
      </vt:variant>
      <vt:variant>
        <vt:i4>5</vt:i4>
      </vt:variant>
      <vt:variant>
        <vt:lpwstr>https://comagine.org/resource/1862</vt:lpwstr>
      </vt:variant>
      <vt:variant>
        <vt:lpwstr/>
      </vt:variant>
      <vt:variant>
        <vt:i4>6357064</vt:i4>
      </vt:variant>
      <vt:variant>
        <vt:i4>78</vt:i4>
      </vt:variant>
      <vt:variant>
        <vt:i4>0</vt:i4>
      </vt:variant>
      <vt:variant>
        <vt:i4>5</vt:i4>
      </vt:variant>
      <vt:variant>
        <vt:lpwstr>https://depts.washington.edu/fammed/sixbuildingblocks/wp-content/uploads/sites/12/2018/10/Purposes-of-Tracking-and-Monitoring_2018-10-02.pdf</vt:lpwstr>
      </vt:variant>
      <vt:variant>
        <vt:lpwstr/>
      </vt:variant>
      <vt:variant>
        <vt:i4>2687020</vt:i4>
      </vt:variant>
      <vt:variant>
        <vt:i4>75</vt:i4>
      </vt:variant>
      <vt:variant>
        <vt:i4>0</vt:i4>
      </vt:variant>
      <vt:variant>
        <vt:i4>5</vt:i4>
      </vt:variant>
      <vt:variant>
        <vt:lpwstr>https://comagine.org/resource/1943</vt:lpwstr>
      </vt:variant>
      <vt:variant>
        <vt:lpwstr/>
      </vt:variant>
      <vt:variant>
        <vt:i4>3080224</vt:i4>
      </vt:variant>
      <vt:variant>
        <vt:i4>72</vt:i4>
      </vt:variant>
      <vt:variant>
        <vt:i4>0</vt:i4>
      </vt:variant>
      <vt:variant>
        <vt:i4>5</vt:i4>
      </vt:variant>
      <vt:variant>
        <vt:lpwstr>https://comagine.org/resource/1884</vt:lpwstr>
      </vt:variant>
      <vt:variant>
        <vt:lpwstr/>
      </vt:variant>
      <vt:variant>
        <vt:i4>3276810</vt:i4>
      </vt:variant>
      <vt:variant>
        <vt:i4>69</vt:i4>
      </vt:variant>
      <vt:variant>
        <vt:i4>0</vt:i4>
      </vt:variant>
      <vt:variant>
        <vt:i4>5</vt:i4>
      </vt:variant>
      <vt:variant>
        <vt:lpwstr>https://www.cdc.gov/drugoverdose/pdf/calculating_total_daily_dose-a.pdf</vt:lpwstr>
      </vt:variant>
      <vt:variant>
        <vt:lpwstr/>
      </vt:variant>
      <vt:variant>
        <vt:i4>6029320</vt:i4>
      </vt:variant>
      <vt:variant>
        <vt:i4>66</vt:i4>
      </vt:variant>
      <vt:variant>
        <vt:i4>0</vt:i4>
      </vt:variant>
      <vt:variant>
        <vt:i4>5</vt:i4>
      </vt:variant>
      <vt:variant>
        <vt:lpwstr>https://www.cdc.gov/drugoverdose/prescribing/app.html</vt:lpwstr>
      </vt:variant>
      <vt:variant>
        <vt:lpwstr/>
      </vt:variant>
      <vt:variant>
        <vt:i4>2228269</vt:i4>
      </vt:variant>
      <vt:variant>
        <vt:i4>63</vt:i4>
      </vt:variant>
      <vt:variant>
        <vt:i4>0</vt:i4>
      </vt:variant>
      <vt:variant>
        <vt:i4>5</vt:i4>
      </vt:variant>
      <vt:variant>
        <vt:lpwstr>https://comagine.org/resource/1958</vt:lpwstr>
      </vt:variant>
      <vt:variant>
        <vt:lpwstr/>
      </vt:variant>
      <vt:variant>
        <vt:i4>6160411</vt:i4>
      </vt:variant>
      <vt:variant>
        <vt:i4>60</vt:i4>
      </vt:variant>
      <vt:variant>
        <vt:i4>0</vt:i4>
      </vt:variant>
      <vt:variant>
        <vt:i4>5</vt:i4>
      </vt:variant>
      <vt:variant>
        <vt:lpwstr>http://www.pdmpassist.org/content/state-pdmp-websites</vt:lpwstr>
      </vt:variant>
      <vt:variant>
        <vt:lpwstr/>
      </vt:variant>
      <vt:variant>
        <vt:i4>1835058</vt:i4>
      </vt:variant>
      <vt:variant>
        <vt:i4>57</vt:i4>
      </vt:variant>
      <vt:variant>
        <vt:i4>0</vt:i4>
      </vt:variant>
      <vt:variant>
        <vt:i4>5</vt:i4>
      </vt:variant>
      <vt:variant>
        <vt:lpwstr>https://depts.washington.edu/fammed/sixbuildingblocks/wp-content/uploads/sites/12/2018/02/List-of-opioid-names_Bree-collaborative.pdf</vt:lpwstr>
      </vt:variant>
      <vt:variant>
        <vt:lpwstr/>
      </vt:variant>
      <vt:variant>
        <vt:i4>2752544</vt:i4>
      </vt:variant>
      <vt:variant>
        <vt:i4>54</vt:i4>
      </vt:variant>
      <vt:variant>
        <vt:i4>0</vt:i4>
      </vt:variant>
      <vt:variant>
        <vt:i4>5</vt:i4>
      </vt:variant>
      <vt:variant>
        <vt:lpwstr>https://comagine.org/resource/1881</vt:lpwstr>
      </vt:variant>
      <vt:variant>
        <vt:lpwstr/>
      </vt:variant>
      <vt:variant>
        <vt:i4>2228271</vt:i4>
      </vt:variant>
      <vt:variant>
        <vt:i4>51</vt:i4>
      </vt:variant>
      <vt:variant>
        <vt:i4>0</vt:i4>
      </vt:variant>
      <vt:variant>
        <vt:i4>5</vt:i4>
      </vt:variant>
      <vt:variant>
        <vt:lpwstr>https://comagine.org/resource/1879</vt:lpwstr>
      </vt:variant>
      <vt:variant>
        <vt:lpwstr/>
      </vt:variant>
      <vt:variant>
        <vt:i4>2293807</vt:i4>
      </vt:variant>
      <vt:variant>
        <vt:i4>48</vt:i4>
      </vt:variant>
      <vt:variant>
        <vt:i4>0</vt:i4>
      </vt:variant>
      <vt:variant>
        <vt:i4>5</vt:i4>
      </vt:variant>
      <vt:variant>
        <vt:lpwstr>https://comagine.org/resource/1878</vt:lpwstr>
      </vt:variant>
      <vt:variant>
        <vt:lpwstr/>
      </vt:variant>
      <vt:variant>
        <vt:i4>2949167</vt:i4>
      </vt:variant>
      <vt:variant>
        <vt:i4>45</vt:i4>
      </vt:variant>
      <vt:variant>
        <vt:i4>0</vt:i4>
      </vt:variant>
      <vt:variant>
        <vt:i4>5</vt:i4>
      </vt:variant>
      <vt:variant>
        <vt:lpwstr>https://comagine.org/resource/1876</vt:lpwstr>
      </vt:variant>
      <vt:variant>
        <vt:lpwstr/>
      </vt:variant>
      <vt:variant>
        <vt:i4>2687021</vt:i4>
      </vt:variant>
      <vt:variant>
        <vt:i4>42</vt:i4>
      </vt:variant>
      <vt:variant>
        <vt:i4>0</vt:i4>
      </vt:variant>
      <vt:variant>
        <vt:i4>5</vt:i4>
      </vt:variant>
      <vt:variant>
        <vt:lpwstr>https://comagine.org/resource/1953</vt:lpwstr>
      </vt:variant>
      <vt:variant>
        <vt:lpwstr/>
      </vt:variant>
      <vt:variant>
        <vt:i4>3080225</vt:i4>
      </vt:variant>
      <vt:variant>
        <vt:i4>39</vt:i4>
      </vt:variant>
      <vt:variant>
        <vt:i4>0</vt:i4>
      </vt:variant>
      <vt:variant>
        <vt:i4>5</vt:i4>
      </vt:variant>
      <vt:variant>
        <vt:lpwstr>https://comagine.org/resource/1894</vt:lpwstr>
      </vt:variant>
      <vt:variant>
        <vt:lpwstr/>
      </vt:variant>
      <vt:variant>
        <vt:i4>6881383</vt:i4>
      </vt:variant>
      <vt:variant>
        <vt:i4>36</vt:i4>
      </vt:variant>
      <vt:variant>
        <vt:i4>0</vt:i4>
      </vt:variant>
      <vt:variant>
        <vt:i4>5</vt:i4>
      </vt:variant>
      <vt:variant>
        <vt:lpwstr>https://depts.washington.edu/fammed/sixbuildingblocks/wp-content/uploads/sites/12/2018/02/VA-Opioid-Taper-Decision-Tool.pdf</vt:lpwstr>
      </vt:variant>
      <vt:variant>
        <vt:lpwstr/>
      </vt:variant>
      <vt:variant>
        <vt:i4>2752619</vt:i4>
      </vt:variant>
      <vt:variant>
        <vt:i4>33</vt:i4>
      </vt:variant>
      <vt:variant>
        <vt:i4>0</vt:i4>
      </vt:variant>
      <vt:variant>
        <vt:i4>5</vt:i4>
      </vt:variant>
      <vt:variant>
        <vt:lpwstr>https://www.cdc.gov/drugoverdose/prescribing/guideline.html</vt:lpwstr>
      </vt:variant>
      <vt:variant>
        <vt:lpwstr/>
      </vt:variant>
      <vt:variant>
        <vt:i4>2293806</vt:i4>
      </vt:variant>
      <vt:variant>
        <vt:i4>30</vt:i4>
      </vt:variant>
      <vt:variant>
        <vt:i4>0</vt:i4>
      </vt:variant>
      <vt:variant>
        <vt:i4>5</vt:i4>
      </vt:variant>
      <vt:variant>
        <vt:lpwstr>https://comagine.org/resource/1868</vt:lpwstr>
      </vt:variant>
      <vt:variant>
        <vt:lpwstr/>
      </vt:variant>
      <vt:variant>
        <vt:i4>2883630</vt:i4>
      </vt:variant>
      <vt:variant>
        <vt:i4>27</vt:i4>
      </vt:variant>
      <vt:variant>
        <vt:i4>0</vt:i4>
      </vt:variant>
      <vt:variant>
        <vt:i4>5</vt:i4>
      </vt:variant>
      <vt:variant>
        <vt:lpwstr>https://comagine.org/resource/1867</vt:lpwstr>
      </vt:variant>
      <vt:variant>
        <vt:lpwstr/>
      </vt:variant>
      <vt:variant>
        <vt:i4>6160407</vt:i4>
      </vt:variant>
      <vt:variant>
        <vt:i4>24</vt:i4>
      </vt:variant>
      <vt:variant>
        <vt:i4>0</vt:i4>
      </vt:variant>
      <vt:variant>
        <vt:i4>5</vt:i4>
      </vt:variant>
      <vt:variant>
        <vt:lpwstr>https://www.cdc.gov/drugoverdose/training/index.html</vt:lpwstr>
      </vt:variant>
      <vt:variant>
        <vt:lpwstr/>
      </vt:variant>
      <vt:variant>
        <vt:i4>2162786</vt:i4>
      </vt:variant>
      <vt:variant>
        <vt:i4>21</vt:i4>
      </vt:variant>
      <vt:variant>
        <vt:i4>0</vt:i4>
      </vt:variant>
      <vt:variant>
        <vt:i4>5</vt:i4>
      </vt:variant>
      <vt:variant>
        <vt:lpwstr>https://depts.washington.edu/anesth/care/pain/telepain/</vt:lpwstr>
      </vt:variant>
      <vt:variant>
        <vt:lpwstr/>
      </vt:variant>
      <vt:variant>
        <vt:i4>2949166</vt:i4>
      </vt:variant>
      <vt:variant>
        <vt:i4>18</vt:i4>
      </vt:variant>
      <vt:variant>
        <vt:i4>0</vt:i4>
      </vt:variant>
      <vt:variant>
        <vt:i4>5</vt:i4>
      </vt:variant>
      <vt:variant>
        <vt:lpwstr>https://comagine.org/resource/1866</vt:lpwstr>
      </vt:variant>
      <vt:variant>
        <vt:lpwstr/>
      </vt:variant>
      <vt:variant>
        <vt:i4>3014702</vt:i4>
      </vt:variant>
      <vt:variant>
        <vt:i4>15</vt:i4>
      </vt:variant>
      <vt:variant>
        <vt:i4>0</vt:i4>
      </vt:variant>
      <vt:variant>
        <vt:i4>5</vt:i4>
      </vt:variant>
      <vt:variant>
        <vt:lpwstr>https://comagine.org/resource/1865</vt:lpwstr>
      </vt:variant>
      <vt:variant>
        <vt:lpwstr/>
      </vt:variant>
      <vt:variant>
        <vt:i4>8126502</vt:i4>
      </vt:variant>
      <vt:variant>
        <vt:i4>12</vt:i4>
      </vt:variant>
      <vt:variant>
        <vt:i4>0</vt:i4>
      </vt:variant>
      <vt:variant>
        <vt:i4>5</vt:i4>
      </vt:variant>
      <vt:variant>
        <vt:lpwstr>https://www.cdc.gov/rxawareness/stories/index.html</vt:lpwstr>
      </vt:variant>
      <vt:variant>
        <vt:lpwstr/>
      </vt:variant>
      <vt:variant>
        <vt:i4>5111842</vt:i4>
      </vt:variant>
      <vt:variant>
        <vt:i4>9</vt:i4>
      </vt:variant>
      <vt:variant>
        <vt:i4>0</vt:i4>
      </vt:variant>
      <vt:variant>
        <vt:i4>5</vt:i4>
      </vt:variant>
      <vt:variant>
        <vt:lpwstr>https://depts.washington.edu/fammed/improvingopioidcare/wp-content/uploads/sites/12/2019/01/Survey_Self-Service.docx</vt:lpwstr>
      </vt:variant>
      <vt:variant>
        <vt:lpwstr/>
      </vt:variant>
      <vt:variant>
        <vt:i4>2621486</vt:i4>
      </vt:variant>
      <vt:variant>
        <vt:i4>6</vt:i4>
      </vt:variant>
      <vt:variant>
        <vt:i4>0</vt:i4>
      </vt:variant>
      <vt:variant>
        <vt:i4>5</vt:i4>
      </vt:variant>
      <vt:variant>
        <vt:lpwstr>https://comagine.org/resource/1863</vt:lpwstr>
      </vt:variant>
      <vt:variant>
        <vt:lpwstr/>
      </vt:variant>
      <vt:variant>
        <vt:i4>8192107</vt:i4>
      </vt:variant>
      <vt:variant>
        <vt:i4>3</vt:i4>
      </vt:variant>
      <vt:variant>
        <vt:i4>0</vt:i4>
      </vt:variant>
      <vt:variant>
        <vt:i4>5</vt:i4>
      </vt:variant>
      <vt:variant>
        <vt:lpwstr>https://depts.washington.edu/fammed/improvingopioidcare/wp-content/uploads/sites/12/2019/01/Kickoff-Event-Manual-1.docx</vt:lpwstr>
      </vt:variant>
      <vt:variant>
        <vt:lpwstr/>
      </vt:variant>
      <vt:variant>
        <vt:i4>2621486</vt:i4>
      </vt:variant>
      <vt:variant>
        <vt:i4>0</vt:i4>
      </vt:variant>
      <vt:variant>
        <vt:i4>0</vt:i4>
      </vt:variant>
      <vt:variant>
        <vt:i4>5</vt:i4>
      </vt:variant>
      <vt:variant>
        <vt:lpwstr>https://comagine.org/resource/1863</vt:lpwstr>
      </vt:variant>
      <vt:variant>
        <vt:lpwstr/>
      </vt:variant>
      <vt:variant>
        <vt:i4>4259931</vt:i4>
      </vt:variant>
      <vt:variant>
        <vt:i4>6</vt:i4>
      </vt:variant>
      <vt:variant>
        <vt:i4>0</vt:i4>
      </vt:variant>
      <vt:variant>
        <vt:i4>5</vt:i4>
      </vt:variant>
      <vt:variant>
        <vt:lpwstr>http://creativecommons.org/licenses/by-nc-sa/4.0/</vt:lpwstr>
      </vt:variant>
      <vt:variant>
        <vt:lpwstr/>
      </vt:variant>
      <vt:variant>
        <vt:i4>4259931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http://creativecommons.org/licenses/by-nc-sa/4.0/</vt:lpwstr>
      </vt:variant>
      <vt:variant>
        <vt:lpwstr/>
      </vt:variant>
      <vt:variant>
        <vt:i4>4325484</vt:i4>
      </vt:variant>
      <vt:variant>
        <vt:i4>0</vt:i4>
      </vt:variant>
      <vt:variant>
        <vt:i4>0</vt:i4>
      </vt:variant>
      <vt:variant>
        <vt:i4>5</vt:i4>
      </vt:variant>
      <vt:variant>
        <vt:lpwstr>mailto:MKlemesrud@comagine.org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Building Blocks Milestones</dc:title>
  <dc:subject>Milestones in the Six Building Blocks program</dc:subject>
  <dc:creator>Comagine Health</dc:creator>
  <cp:keywords>six building blocks, chronic pain, opioids</cp:keywords>
  <dc:description/>
  <cp:lastModifiedBy>Sha'ron Hendrickson</cp:lastModifiedBy>
  <cp:revision>53</cp:revision>
  <dcterms:created xsi:type="dcterms:W3CDTF">2021-11-22T19:25:00Z</dcterms:created>
  <dcterms:modified xsi:type="dcterms:W3CDTF">2021-12-03T22:00:00Z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0x01010083185421C586EB41B6F002D3E788D97F</vt:lpwstr>
  </property>
</Properties>
</file>